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25" w:rsidRDefault="00D67F25" w:rsidP="004854F3">
      <w:pPr>
        <w:jc w:val="center"/>
      </w:pPr>
    </w:p>
    <w:bookmarkStart w:id="0" w:name="_MON_974528414"/>
    <w:bookmarkEnd w:id="0"/>
    <w:p w:rsidR="00FE7C99" w:rsidRPr="006E66CD" w:rsidRDefault="004854F3" w:rsidP="004854F3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4007767" r:id="rId8"/>
        </w:object>
      </w:r>
    </w:p>
    <w:p w:rsidR="00827265" w:rsidRPr="006E66CD" w:rsidRDefault="00037722" w:rsidP="00037722">
      <w:pPr>
        <w:tabs>
          <w:tab w:val="left" w:pos="294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F5BA3" w:rsidRPr="00962B7E" w:rsidRDefault="006E66CD">
      <w:pPr>
        <w:jc w:val="center"/>
        <w:rPr>
          <w:b/>
          <w:sz w:val="36"/>
          <w:szCs w:val="36"/>
        </w:rPr>
      </w:pPr>
      <w:r w:rsidRPr="00962B7E">
        <w:rPr>
          <w:b/>
          <w:sz w:val="36"/>
          <w:szCs w:val="36"/>
        </w:rPr>
        <w:t>АДМИНИСТРАЦИ</w:t>
      </w:r>
      <w:r w:rsidR="00F87684" w:rsidRPr="00962B7E">
        <w:rPr>
          <w:b/>
          <w:sz w:val="36"/>
          <w:szCs w:val="36"/>
        </w:rPr>
        <w:t xml:space="preserve">Я  </w:t>
      </w:r>
    </w:p>
    <w:p w:rsidR="00FE7C99" w:rsidRPr="00962B7E" w:rsidRDefault="002F5BA3">
      <w:pPr>
        <w:jc w:val="center"/>
        <w:rPr>
          <w:b/>
          <w:sz w:val="36"/>
          <w:szCs w:val="36"/>
        </w:rPr>
      </w:pPr>
      <w:r w:rsidRPr="00962B7E">
        <w:rPr>
          <w:b/>
          <w:sz w:val="36"/>
          <w:szCs w:val="36"/>
        </w:rPr>
        <w:t>РЖЕВСКОГО МУНИЦИПАЛЬНОГО ОКРУГА</w:t>
      </w:r>
    </w:p>
    <w:p w:rsidR="00962B7E" w:rsidRDefault="00962B7E">
      <w:pPr>
        <w:jc w:val="center"/>
        <w:rPr>
          <w:b/>
          <w:sz w:val="40"/>
        </w:rPr>
      </w:pPr>
      <w:r w:rsidRPr="00962B7E">
        <w:rPr>
          <w:b/>
          <w:sz w:val="36"/>
          <w:szCs w:val="36"/>
        </w:rPr>
        <w:t>ТВЕРСКОЙ ОБЛАСТИ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D67F25" w:rsidRDefault="00D67F25" w:rsidP="00F038C2">
      <w:pPr>
        <w:rPr>
          <w:b/>
          <w:sz w:val="20"/>
          <w:szCs w:val="20"/>
        </w:rPr>
      </w:pPr>
    </w:p>
    <w:p w:rsidR="00404E3F" w:rsidRDefault="006E7609" w:rsidP="00404E3F">
      <w:pPr>
        <w:jc w:val="center"/>
        <w:rPr>
          <w:sz w:val="28"/>
        </w:rPr>
      </w:pPr>
      <w:r>
        <w:rPr>
          <w:sz w:val="28"/>
        </w:rPr>
        <w:t>10.03</w:t>
      </w:r>
      <w:r w:rsidR="004854F3">
        <w:rPr>
          <w:sz w:val="28"/>
        </w:rPr>
        <w:t>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136/1</w:t>
      </w:r>
    </w:p>
    <w:p w:rsidR="00404E3F" w:rsidRDefault="00404E3F" w:rsidP="00404E3F">
      <w:pPr>
        <w:jc w:val="both"/>
        <w:rPr>
          <w:sz w:val="16"/>
          <w:szCs w:val="16"/>
        </w:rPr>
      </w:pPr>
    </w:p>
    <w:p w:rsidR="006E7609" w:rsidRDefault="006E7609" w:rsidP="00404E3F">
      <w:pPr>
        <w:jc w:val="both"/>
        <w:rPr>
          <w:sz w:val="16"/>
          <w:szCs w:val="16"/>
        </w:rPr>
      </w:pPr>
    </w:p>
    <w:p w:rsidR="00D67F25" w:rsidRPr="00EB2951" w:rsidRDefault="00D67F25" w:rsidP="00404E3F">
      <w:pPr>
        <w:jc w:val="both"/>
        <w:rPr>
          <w:sz w:val="16"/>
          <w:szCs w:val="16"/>
        </w:rPr>
      </w:pPr>
    </w:p>
    <w:p w:rsidR="00A217A8" w:rsidRDefault="00D67F25" w:rsidP="006E7609">
      <w:pPr>
        <w:tabs>
          <w:tab w:val="center" w:pos="5174"/>
          <w:tab w:val="left" w:pos="9310"/>
        </w:tabs>
        <w:rPr>
          <w:rStyle w:val="3"/>
          <w:bCs w:val="0"/>
          <w:color w:val="000000"/>
          <w:sz w:val="24"/>
          <w:szCs w:val="24"/>
        </w:rPr>
      </w:pPr>
      <w:r w:rsidRPr="006E7609">
        <w:rPr>
          <w:b/>
        </w:rPr>
        <w:t>Об утверждении</w:t>
      </w:r>
      <w:r w:rsidR="006E7609">
        <w:t xml:space="preserve"> </w:t>
      </w:r>
      <w:r w:rsidR="006E7609" w:rsidRPr="006E7609">
        <w:rPr>
          <w:rStyle w:val="3"/>
          <w:bCs w:val="0"/>
          <w:color w:val="000000"/>
          <w:sz w:val="24"/>
          <w:szCs w:val="24"/>
        </w:rPr>
        <w:t xml:space="preserve">Порядка и перечня случаев </w:t>
      </w:r>
      <w:r w:rsidR="006E7609">
        <w:rPr>
          <w:rStyle w:val="3"/>
          <w:bCs w:val="0"/>
          <w:color w:val="000000"/>
          <w:sz w:val="24"/>
          <w:szCs w:val="24"/>
        </w:rPr>
        <w:t xml:space="preserve">оказания </w:t>
      </w:r>
    </w:p>
    <w:p w:rsidR="00A217A8" w:rsidRDefault="006E7609" w:rsidP="006E7609">
      <w:pPr>
        <w:tabs>
          <w:tab w:val="center" w:pos="5174"/>
          <w:tab w:val="left" w:pos="9310"/>
        </w:tabs>
        <w:rPr>
          <w:rStyle w:val="3"/>
          <w:bCs w:val="0"/>
          <w:color w:val="000000"/>
          <w:sz w:val="24"/>
          <w:szCs w:val="24"/>
        </w:rPr>
      </w:pPr>
      <w:r w:rsidRPr="006E7609">
        <w:rPr>
          <w:rStyle w:val="3"/>
          <w:bCs w:val="0"/>
          <w:color w:val="000000"/>
          <w:sz w:val="24"/>
          <w:szCs w:val="24"/>
        </w:rPr>
        <w:t xml:space="preserve">на возвратной и (или) безвозвратной </w:t>
      </w:r>
      <w:r>
        <w:rPr>
          <w:rStyle w:val="3"/>
          <w:bCs w:val="0"/>
          <w:color w:val="000000"/>
          <w:sz w:val="24"/>
          <w:szCs w:val="24"/>
        </w:rPr>
        <w:t xml:space="preserve">основе за счет средств </w:t>
      </w:r>
    </w:p>
    <w:p w:rsidR="00A217A8" w:rsidRDefault="006E7609" w:rsidP="006E7609">
      <w:pPr>
        <w:tabs>
          <w:tab w:val="center" w:pos="5174"/>
          <w:tab w:val="left" w:pos="9310"/>
        </w:tabs>
        <w:rPr>
          <w:rStyle w:val="3"/>
          <w:bCs w:val="0"/>
          <w:color w:val="000000"/>
          <w:sz w:val="24"/>
          <w:szCs w:val="24"/>
        </w:rPr>
      </w:pPr>
      <w:r w:rsidRPr="006E7609">
        <w:rPr>
          <w:rStyle w:val="3"/>
          <w:bCs w:val="0"/>
          <w:color w:val="000000"/>
          <w:sz w:val="24"/>
          <w:szCs w:val="24"/>
        </w:rPr>
        <w:t>местного бюджета дополнительной помощи при возникновении</w:t>
      </w:r>
      <w:r w:rsidRPr="006E7609">
        <w:rPr>
          <w:rStyle w:val="3"/>
          <w:bCs w:val="0"/>
          <w:color w:val="000000"/>
          <w:sz w:val="24"/>
          <w:szCs w:val="24"/>
        </w:rPr>
        <w:br/>
        <w:t xml:space="preserve">неотложной необходимости в проведении </w:t>
      </w:r>
      <w:r>
        <w:rPr>
          <w:rStyle w:val="3"/>
          <w:bCs w:val="0"/>
          <w:color w:val="000000"/>
          <w:sz w:val="24"/>
          <w:szCs w:val="24"/>
        </w:rPr>
        <w:t xml:space="preserve">капитального </w:t>
      </w:r>
      <w:r w:rsidRPr="006E7609">
        <w:rPr>
          <w:rStyle w:val="3"/>
          <w:bCs w:val="0"/>
          <w:color w:val="000000"/>
          <w:sz w:val="24"/>
          <w:szCs w:val="24"/>
        </w:rPr>
        <w:t xml:space="preserve">ремонта </w:t>
      </w:r>
    </w:p>
    <w:p w:rsidR="006E7609" w:rsidRPr="00A217A8" w:rsidRDefault="006E7609" w:rsidP="006E7609">
      <w:pPr>
        <w:tabs>
          <w:tab w:val="center" w:pos="5174"/>
          <w:tab w:val="left" w:pos="9310"/>
        </w:tabs>
        <w:rPr>
          <w:b/>
          <w:color w:val="000000"/>
        </w:rPr>
      </w:pPr>
      <w:r w:rsidRPr="006E7609">
        <w:rPr>
          <w:rStyle w:val="3"/>
          <w:bCs w:val="0"/>
          <w:color w:val="000000"/>
          <w:sz w:val="24"/>
          <w:szCs w:val="24"/>
        </w:rPr>
        <w:t>общего имущества в многоквартирных домах</w:t>
      </w:r>
    </w:p>
    <w:p w:rsidR="00D67F25" w:rsidRDefault="00D67F25" w:rsidP="00DE7C6B">
      <w:pPr>
        <w:rPr>
          <w:b/>
          <w:szCs w:val="28"/>
        </w:rPr>
      </w:pPr>
    </w:p>
    <w:p w:rsidR="006E7609" w:rsidRPr="006E7609" w:rsidRDefault="006E7609" w:rsidP="00DE7C6B">
      <w:pPr>
        <w:rPr>
          <w:b/>
          <w:szCs w:val="28"/>
        </w:rPr>
      </w:pPr>
    </w:p>
    <w:p w:rsidR="006E66CD" w:rsidRPr="002A7367" w:rsidRDefault="004854F3" w:rsidP="006E7609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ab/>
      </w:r>
      <w:r w:rsidR="003224DD" w:rsidRPr="003224DD">
        <w:rPr>
          <w:rFonts w:ascii="Times New Roman CYR" w:hAnsi="Times New Roman CYR"/>
        </w:rPr>
        <w:t xml:space="preserve">В </w:t>
      </w:r>
      <w:r w:rsidR="006E7609">
        <w:rPr>
          <w:rStyle w:val="21"/>
          <w:color w:val="000000"/>
        </w:rPr>
        <w:t>соответствии с пунктом 9.3 части 1 статьи 14 Жилищного кодекса Российской Федерации, статьей 78 Бюджетного кодекса Российской Федерации, Федеральным законом от 06.10.2003 №</w:t>
      </w:r>
      <w:r w:rsidR="006E7609" w:rsidRPr="008A0DB0">
        <w:rPr>
          <w:rStyle w:val="21"/>
          <w:color w:val="000000"/>
          <w:lang w:eastAsia="en-US"/>
        </w:rPr>
        <w:t xml:space="preserve"> </w:t>
      </w:r>
      <w:r w:rsidR="006E7609">
        <w:rPr>
          <w:rStyle w:val="21"/>
          <w:color w:val="000000"/>
        </w:rPr>
        <w:t>131-ФЗ «Об общих принципах организации местного самоуправления в Российской Федерации»,</w:t>
      </w:r>
      <w:r w:rsidR="006E7609">
        <w:rPr>
          <w:rFonts w:ascii="Times New Roman CYR" w:hAnsi="Times New Roman CYR"/>
        </w:rPr>
        <w:t xml:space="preserve"> </w:t>
      </w:r>
      <w:r w:rsidR="0008518C">
        <w:rPr>
          <w:rFonts w:ascii="Times New Roman CYR" w:hAnsi="Times New Roman CYR"/>
        </w:rPr>
        <w:t xml:space="preserve">руководствуясь </w:t>
      </w:r>
      <w:r w:rsidR="00347BF5">
        <w:rPr>
          <w:rFonts w:ascii="Times New Roman CYR" w:hAnsi="Times New Roman CYR"/>
        </w:rPr>
        <w:t>статьями 37 и 40 Устава</w:t>
      </w:r>
      <w:r w:rsidR="0008518C">
        <w:rPr>
          <w:rFonts w:ascii="Times New Roman CYR" w:hAnsi="Times New Roman CYR"/>
        </w:rPr>
        <w:t xml:space="preserve"> Ржевского муниципального округа</w:t>
      </w:r>
      <w:r w:rsidR="00200332">
        <w:rPr>
          <w:rFonts w:ascii="Times New Roman CYR" w:hAnsi="Times New Roman CYR"/>
        </w:rPr>
        <w:t xml:space="preserve"> Тверской области</w:t>
      </w:r>
      <w:r w:rsidR="0008518C">
        <w:rPr>
          <w:rFonts w:ascii="Times New Roman CYR" w:hAnsi="Times New Roman CYR"/>
        </w:rPr>
        <w:t xml:space="preserve">, </w:t>
      </w:r>
      <w:r w:rsidR="006E66CD">
        <w:t xml:space="preserve">Администрация Ржевского муниципального округа </w:t>
      </w:r>
      <w:r w:rsidR="00962B7E">
        <w:t>Тверской области</w:t>
      </w:r>
    </w:p>
    <w:p w:rsidR="006E66CD" w:rsidRDefault="006E66CD" w:rsidP="00761498">
      <w:pPr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r>
        <w:t>П О С Т А Н О В Л Я Е Т :</w:t>
      </w:r>
    </w:p>
    <w:p w:rsidR="006E7609" w:rsidRDefault="006E7609" w:rsidP="006E7609">
      <w:pPr>
        <w:jc w:val="center"/>
      </w:pPr>
    </w:p>
    <w:p w:rsidR="006E7609" w:rsidRDefault="006E66CD" w:rsidP="006E7609">
      <w:pPr>
        <w:pStyle w:val="ListParagraph"/>
        <w:spacing w:after="0" w:line="360" w:lineRule="auto"/>
        <w:ind w:left="0" w:right="9" w:firstLine="715"/>
        <w:rPr>
          <w:rStyle w:val="21"/>
          <w:sz w:val="24"/>
          <w:szCs w:val="24"/>
        </w:rPr>
      </w:pPr>
      <w:r w:rsidRPr="00D67F25">
        <w:t xml:space="preserve">1. </w:t>
      </w:r>
      <w:r w:rsidR="006E7609" w:rsidRPr="006E7609">
        <w:rPr>
          <w:rStyle w:val="21"/>
          <w:sz w:val="24"/>
          <w:szCs w:val="24"/>
        </w:rPr>
        <w:t>Утвердить 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домах. (Приложение).</w:t>
      </w:r>
    </w:p>
    <w:p w:rsidR="006E7609" w:rsidRDefault="006E7609" w:rsidP="006E7609">
      <w:pPr>
        <w:pStyle w:val="ListParagraph"/>
        <w:spacing w:after="0" w:line="360" w:lineRule="auto"/>
        <w:ind w:left="0" w:right="9" w:firstLine="715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 xml:space="preserve">2. </w:t>
      </w:r>
      <w:r w:rsidRPr="006E7609">
        <w:rPr>
          <w:rStyle w:val="21"/>
          <w:sz w:val="24"/>
          <w:szCs w:val="24"/>
        </w:rPr>
        <w:t xml:space="preserve">Настоящее постановление вступает в силу со дня его официального опубликования в газете «Ржевская правда» и подлежит размещению на сайте муниципального образования Ржевский муниципальный округ Тверской области </w:t>
      </w:r>
      <w:r>
        <w:rPr>
          <w:rStyle w:val="21"/>
          <w:sz w:val="24"/>
          <w:szCs w:val="24"/>
        </w:rPr>
        <w:t xml:space="preserve"> </w:t>
      </w:r>
      <w:hyperlink r:id="rId9" w:history="1">
        <w:r w:rsidRPr="006E7609">
          <w:rPr>
            <w:rStyle w:val="ad"/>
            <w:sz w:val="24"/>
            <w:szCs w:val="24"/>
            <w:lang w:val="en-US"/>
          </w:rPr>
          <w:t>www</w:t>
        </w:r>
        <w:r w:rsidRPr="006E7609">
          <w:rPr>
            <w:rStyle w:val="ad"/>
            <w:sz w:val="24"/>
            <w:szCs w:val="24"/>
          </w:rPr>
          <w:t>.городржев.рф</w:t>
        </w:r>
      </w:hyperlink>
      <w:r w:rsidRPr="006E7609">
        <w:rPr>
          <w:rStyle w:val="22"/>
          <w:sz w:val="24"/>
          <w:szCs w:val="24"/>
        </w:rPr>
        <w:t xml:space="preserve"> </w:t>
      </w:r>
      <w:r w:rsidRPr="006E7609">
        <w:rPr>
          <w:rStyle w:val="21"/>
          <w:sz w:val="24"/>
          <w:szCs w:val="24"/>
        </w:rPr>
        <w:t xml:space="preserve"> </w:t>
      </w:r>
      <w:r>
        <w:rPr>
          <w:rStyle w:val="21"/>
          <w:sz w:val="24"/>
          <w:szCs w:val="24"/>
        </w:rPr>
        <w:t xml:space="preserve"> </w:t>
      </w:r>
      <w:r w:rsidRPr="006E7609">
        <w:rPr>
          <w:rStyle w:val="21"/>
          <w:sz w:val="24"/>
          <w:szCs w:val="24"/>
        </w:rPr>
        <w:t>в сети «Интернет».</w:t>
      </w:r>
    </w:p>
    <w:p w:rsidR="006E7609" w:rsidRPr="006E7609" w:rsidRDefault="006E7609" w:rsidP="006E7609">
      <w:pPr>
        <w:pStyle w:val="ListParagraph"/>
        <w:spacing w:after="0" w:line="360" w:lineRule="auto"/>
        <w:ind w:left="0" w:right="9" w:firstLine="715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3. </w:t>
      </w:r>
      <w:r w:rsidRPr="006E7609">
        <w:rPr>
          <w:rStyle w:val="21"/>
          <w:sz w:val="24"/>
          <w:szCs w:val="24"/>
        </w:rPr>
        <w:t xml:space="preserve">Контроль за исполнением настоящего постановления возложить на исполняющего обязанности </w:t>
      </w:r>
      <w:r>
        <w:rPr>
          <w:rStyle w:val="21"/>
          <w:sz w:val="24"/>
          <w:szCs w:val="24"/>
        </w:rPr>
        <w:t>з</w:t>
      </w:r>
      <w:r w:rsidRPr="006E7609">
        <w:rPr>
          <w:rStyle w:val="21"/>
          <w:sz w:val="24"/>
          <w:szCs w:val="24"/>
        </w:rPr>
        <w:t>аместителя Главы Администрации Ржевского муниципального округа Тверской области Касаткина А.Е.</w:t>
      </w:r>
    </w:p>
    <w:p w:rsidR="00821D0D" w:rsidRDefault="00821D0D" w:rsidP="00821D0D">
      <w:pPr>
        <w:jc w:val="both"/>
      </w:pPr>
    </w:p>
    <w:p w:rsidR="0014490F" w:rsidRPr="00D67F25" w:rsidRDefault="0014490F" w:rsidP="0014490F">
      <w:pPr>
        <w:jc w:val="both"/>
        <w:rPr>
          <w:b/>
        </w:rPr>
      </w:pPr>
      <w:r w:rsidRPr="00D67F25">
        <w:rPr>
          <w:b/>
        </w:rPr>
        <w:t xml:space="preserve">Глава Ржевского муниципального </w:t>
      </w:r>
    </w:p>
    <w:p w:rsidR="00B11F76" w:rsidRPr="00D67F25" w:rsidRDefault="0014490F" w:rsidP="002F5BA3">
      <w:pPr>
        <w:jc w:val="both"/>
        <w:rPr>
          <w:b/>
        </w:rPr>
      </w:pPr>
      <w:r w:rsidRPr="00D67F25">
        <w:rPr>
          <w:b/>
        </w:rPr>
        <w:t xml:space="preserve">округа Тверской области </w:t>
      </w:r>
      <w:r w:rsidRPr="00D67F25">
        <w:rPr>
          <w:b/>
        </w:rPr>
        <w:tab/>
      </w:r>
      <w:r w:rsidRPr="00D67F25">
        <w:rPr>
          <w:b/>
        </w:rPr>
        <w:tab/>
      </w:r>
      <w:r w:rsidRPr="00D67F25">
        <w:rPr>
          <w:b/>
        </w:rPr>
        <w:tab/>
      </w:r>
      <w:r w:rsidRPr="00D67F25">
        <w:rPr>
          <w:b/>
        </w:rPr>
        <w:tab/>
      </w:r>
      <w:r w:rsidRPr="00D67F25">
        <w:rPr>
          <w:b/>
        </w:rPr>
        <w:tab/>
        <w:t xml:space="preserve">                                                  Р.С. Крылов</w:t>
      </w:r>
    </w:p>
    <w:p w:rsidR="00371D59" w:rsidRPr="00D67F25" w:rsidRDefault="00371D59" w:rsidP="002F5BA3">
      <w:pPr>
        <w:jc w:val="both"/>
        <w:rPr>
          <w:b/>
        </w:rPr>
      </w:pPr>
    </w:p>
    <w:p w:rsidR="00371D59" w:rsidRPr="00DC66BD" w:rsidRDefault="000C31BB" w:rsidP="00DC66BD">
      <w:pPr>
        <w:jc w:val="right"/>
        <w:rPr>
          <w:b/>
        </w:rPr>
      </w:pPr>
      <w:r>
        <w:rPr>
          <w:b/>
        </w:rPr>
        <w:t xml:space="preserve">   </w:t>
      </w:r>
      <w:r w:rsidR="00F9584C">
        <w:rPr>
          <w:b/>
        </w:rPr>
        <w:t xml:space="preserve"> </w:t>
      </w:r>
      <w:r w:rsidR="00F9584C">
        <w:t xml:space="preserve">Приложение </w:t>
      </w:r>
      <w:r w:rsidR="00371D59">
        <w:t>к постановлению</w:t>
      </w:r>
    </w:p>
    <w:p w:rsidR="00371D59" w:rsidRDefault="00371D59" w:rsidP="00371D59">
      <w:pPr>
        <w:ind w:right="5"/>
        <w:jc w:val="right"/>
      </w:pPr>
      <w:r>
        <w:t xml:space="preserve">Администрации Ржевского </w:t>
      </w:r>
    </w:p>
    <w:p w:rsidR="00371D59" w:rsidRDefault="00371D59" w:rsidP="00371D59">
      <w:pPr>
        <w:ind w:right="5"/>
        <w:jc w:val="right"/>
      </w:pPr>
      <w:r>
        <w:t>муниципального округа</w:t>
      </w:r>
    </w:p>
    <w:p w:rsidR="00371D59" w:rsidRDefault="00371D59" w:rsidP="00371D59">
      <w:pPr>
        <w:ind w:right="5"/>
        <w:jc w:val="right"/>
      </w:pPr>
      <w:r>
        <w:t xml:space="preserve">Тверской области </w:t>
      </w:r>
    </w:p>
    <w:p w:rsidR="00371D59" w:rsidRDefault="00371D59" w:rsidP="00371D59">
      <w:pPr>
        <w:ind w:right="5"/>
        <w:jc w:val="right"/>
      </w:pPr>
      <w:r>
        <w:t>от</w:t>
      </w:r>
      <w:r w:rsidR="008C5EF2">
        <w:t xml:space="preserve"> 10.03</w:t>
      </w:r>
      <w:r>
        <w:t xml:space="preserve">.2023 № </w:t>
      </w:r>
      <w:r w:rsidR="008C5EF2">
        <w:t>136/1</w:t>
      </w:r>
    </w:p>
    <w:p w:rsidR="00371D59" w:rsidRDefault="00371D59" w:rsidP="00371D59">
      <w:pPr>
        <w:spacing w:line="252" w:lineRule="auto"/>
        <w:ind w:right="5"/>
        <w:jc w:val="right"/>
      </w:pPr>
    </w:p>
    <w:p w:rsidR="001A2ECD" w:rsidRDefault="001A2ECD" w:rsidP="001A2ECD">
      <w:pPr>
        <w:jc w:val="center"/>
        <w:rPr>
          <w:rStyle w:val="21"/>
          <w:b/>
        </w:rPr>
      </w:pPr>
      <w:r>
        <w:rPr>
          <w:rStyle w:val="21"/>
          <w:b/>
        </w:rPr>
        <w:t>ПОРЯДОК И ПЕРЕЧЕНЬ</w:t>
      </w:r>
    </w:p>
    <w:p w:rsidR="001A2ECD" w:rsidRDefault="008C5EF2" w:rsidP="001A2ECD">
      <w:pPr>
        <w:jc w:val="center"/>
        <w:rPr>
          <w:rStyle w:val="21"/>
          <w:b/>
        </w:rPr>
      </w:pPr>
      <w:r w:rsidRPr="001A2ECD">
        <w:rPr>
          <w:rStyle w:val="21"/>
          <w:b/>
        </w:rPr>
        <w:t xml:space="preserve">случаев оказания на возвратной и (или) безвозвратной основе за счет средств </w:t>
      </w:r>
    </w:p>
    <w:p w:rsidR="00D67F25" w:rsidRPr="001A2ECD" w:rsidRDefault="008C5EF2" w:rsidP="001A2ECD">
      <w:pPr>
        <w:jc w:val="center"/>
        <w:rPr>
          <w:b/>
        </w:rPr>
      </w:pPr>
      <w:r w:rsidRPr="001A2ECD">
        <w:rPr>
          <w:rStyle w:val="21"/>
          <w:b/>
        </w:rPr>
        <w:t>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371D59" w:rsidRDefault="00371D59" w:rsidP="00371D59">
      <w:pPr>
        <w:jc w:val="both"/>
        <w:rPr>
          <w:b/>
        </w:rPr>
      </w:pPr>
    </w:p>
    <w:p w:rsidR="001A2ECD" w:rsidRDefault="001A2ECD" w:rsidP="001A2ECD">
      <w:pPr>
        <w:jc w:val="center"/>
        <w:rPr>
          <w:b/>
        </w:rPr>
      </w:pPr>
      <w:r>
        <w:rPr>
          <w:b/>
        </w:rPr>
        <w:t>1. Общие положения.</w:t>
      </w:r>
    </w:p>
    <w:p w:rsidR="001A2ECD" w:rsidRDefault="001A2ECD" w:rsidP="00371D59">
      <w:pPr>
        <w:jc w:val="both"/>
        <w:rPr>
          <w:b/>
        </w:rPr>
      </w:pPr>
    </w:p>
    <w:p w:rsidR="001A2ECD" w:rsidRDefault="00821D0D" w:rsidP="00821D0D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1.1. </w:t>
      </w:r>
      <w:r w:rsidR="001A2ECD" w:rsidRPr="00821D0D">
        <w:rPr>
          <w:rStyle w:val="21"/>
          <w:color w:val="000000"/>
          <w:sz w:val="24"/>
          <w:szCs w:val="24"/>
        </w:rPr>
        <w:t xml:space="preserve">Настоящий Порядок </w:t>
      </w:r>
      <w:r w:rsidRPr="00821D0D">
        <w:rPr>
          <w:rStyle w:val="21"/>
          <w:color w:val="000000"/>
          <w:sz w:val="24"/>
          <w:szCs w:val="24"/>
          <w:lang w:val="ru-RU"/>
        </w:rPr>
        <w:t xml:space="preserve">и перечень </w:t>
      </w:r>
      <w:r w:rsidRPr="00821D0D">
        <w:rPr>
          <w:rStyle w:val="21"/>
          <w:sz w:val="24"/>
          <w:szCs w:val="24"/>
        </w:rPr>
        <w:t>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rStyle w:val="21"/>
          <w:sz w:val="24"/>
          <w:szCs w:val="24"/>
          <w:lang w:val="ru-RU"/>
        </w:rPr>
        <w:t xml:space="preserve"> (далее – Порядок) </w:t>
      </w:r>
      <w:r w:rsidR="001A2ECD" w:rsidRPr="00821D0D">
        <w:rPr>
          <w:rStyle w:val="21"/>
          <w:color w:val="000000"/>
          <w:sz w:val="24"/>
          <w:szCs w:val="24"/>
        </w:rPr>
        <w:t>разработ</w:t>
      </w:r>
      <w:r>
        <w:rPr>
          <w:rStyle w:val="21"/>
          <w:color w:val="000000"/>
          <w:sz w:val="24"/>
          <w:szCs w:val="24"/>
        </w:rPr>
        <w:t>ан в соответствии с пунктом 9.3</w:t>
      </w:r>
      <w:r w:rsidR="001A2ECD" w:rsidRPr="00821D0D">
        <w:rPr>
          <w:rStyle w:val="21"/>
          <w:color w:val="000000"/>
          <w:sz w:val="24"/>
          <w:szCs w:val="24"/>
        </w:rPr>
        <w:t xml:space="preserve"> части 1 статьи 14 Жилищного к</w:t>
      </w:r>
      <w:r w:rsidR="005C130F">
        <w:rPr>
          <w:rStyle w:val="21"/>
          <w:color w:val="000000"/>
          <w:sz w:val="24"/>
          <w:szCs w:val="24"/>
        </w:rPr>
        <w:t>одекса Российской Федерации, ст</w:t>
      </w:r>
      <w:r w:rsidR="005C130F">
        <w:rPr>
          <w:rStyle w:val="21"/>
          <w:color w:val="000000"/>
          <w:sz w:val="24"/>
          <w:szCs w:val="24"/>
          <w:lang w:val="ru-RU"/>
        </w:rPr>
        <w:t>статьей</w:t>
      </w:r>
      <w:r w:rsidR="005C130F">
        <w:rPr>
          <w:rStyle w:val="21"/>
          <w:color w:val="000000"/>
          <w:sz w:val="24"/>
          <w:szCs w:val="24"/>
        </w:rPr>
        <w:t xml:space="preserve"> 78 Бюджетн</w:t>
      </w:r>
      <w:r w:rsidR="005C130F">
        <w:rPr>
          <w:rStyle w:val="21"/>
          <w:color w:val="000000"/>
          <w:sz w:val="24"/>
          <w:szCs w:val="24"/>
          <w:lang w:val="ru-RU"/>
        </w:rPr>
        <w:t>ого</w:t>
      </w:r>
      <w:r w:rsidR="001A2ECD" w:rsidRPr="00821D0D">
        <w:rPr>
          <w:rStyle w:val="21"/>
          <w:color w:val="000000"/>
          <w:sz w:val="24"/>
          <w:szCs w:val="24"/>
        </w:rPr>
        <w:t xml:space="preserve"> кодекс</w:t>
      </w:r>
      <w:r w:rsidR="005C130F">
        <w:rPr>
          <w:rStyle w:val="21"/>
          <w:color w:val="000000"/>
          <w:sz w:val="24"/>
          <w:szCs w:val="24"/>
          <w:lang w:val="ru-RU"/>
        </w:rPr>
        <w:t>а</w:t>
      </w:r>
      <w:r w:rsidR="001A2ECD" w:rsidRPr="00821D0D">
        <w:rPr>
          <w:rStyle w:val="21"/>
          <w:color w:val="000000"/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 и определяет перечень случаев и порядок оказания за счет средств бюджета Ржевского муниципального округа Тверской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Ржевского муниципального округа Тверской области.</w:t>
      </w:r>
    </w:p>
    <w:p w:rsidR="001A2ECD" w:rsidRDefault="005C130F" w:rsidP="005C130F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1.2. </w:t>
      </w:r>
      <w:r w:rsidR="001A2ECD" w:rsidRPr="00821D0D">
        <w:rPr>
          <w:rStyle w:val="21"/>
          <w:color w:val="000000"/>
          <w:sz w:val="24"/>
          <w:szCs w:val="24"/>
        </w:rPr>
        <w:t>Дополнительная помощь в соответствии с настоящим Порядком оказывается путем предоставления субсидий из бюджета Ржевского муниципального округа Тверской области.</w:t>
      </w:r>
    </w:p>
    <w:p w:rsidR="001A2ECD" w:rsidRDefault="005C130F" w:rsidP="00821D0D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1.3. </w:t>
      </w:r>
      <w:r w:rsidR="001A2ECD" w:rsidRPr="00821D0D">
        <w:rPr>
          <w:rStyle w:val="21"/>
          <w:color w:val="000000"/>
          <w:sz w:val="24"/>
          <w:szCs w:val="24"/>
        </w:rPr>
        <w:t>Субсидии предоставляются в пределах лимитов бюджетных обязательств, установленных решением Думы Ржевского муниципального округа о бюджете на очередной финансовый год и плановый период, в том числе из резервного фонда местной</w:t>
      </w:r>
      <w:r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 xml:space="preserve">Администрации, в соответствии с </w:t>
      </w:r>
      <w:r w:rsidRPr="00821D0D">
        <w:rPr>
          <w:rStyle w:val="21"/>
          <w:color w:val="000000"/>
          <w:sz w:val="24"/>
          <w:szCs w:val="24"/>
        </w:rPr>
        <w:t>Порядком</w:t>
      </w:r>
      <w:r>
        <w:rPr>
          <w:color w:val="000000"/>
          <w:sz w:val="24"/>
          <w:szCs w:val="24"/>
          <w:lang w:val="ru-RU"/>
        </w:rPr>
        <w:t xml:space="preserve"> </w:t>
      </w:r>
      <w:r w:rsidRPr="00083702">
        <w:rPr>
          <w:sz w:val="24"/>
          <w:szCs w:val="24"/>
        </w:rPr>
        <w:t>использования</w:t>
      </w:r>
      <w:r w:rsidRPr="002450E9">
        <w:rPr>
          <w:sz w:val="24"/>
          <w:szCs w:val="24"/>
        </w:rPr>
        <w:t xml:space="preserve"> бюджетных ассигнований резервного фонда Администрации города </w:t>
      </w:r>
      <w:r>
        <w:rPr>
          <w:sz w:val="24"/>
          <w:szCs w:val="24"/>
        </w:rPr>
        <w:t>Ржева</w:t>
      </w:r>
      <w:r>
        <w:rPr>
          <w:rStyle w:val="21"/>
          <w:color w:val="000000"/>
          <w:sz w:val="24"/>
          <w:szCs w:val="24"/>
        </w:rPr>
        <w:t xml:space="preserve">, утвержденным </w:t>
      </w:r>
      <w:r>
        <w:rPr>
          <w:rStyle w:val="21"/>
          <w:color w:val="000000"/>
          <w:sz w:val="24"/>
          <w:szCs w:val="24"/>
          <w:lang w:val="ru-RU"/>
        </w:rPr>
        <w:t xml:space="preserve">постановлением </w:t>
      </w:r>
      <w:r w:rsidR="001A2ECD" w:rsidRPr="00821D0D">
        <w:rPr>
          <w:rStyle w:val="21"/>
          <w:color w:val="000000"/>
          <w:sz w:val="24"/>
          <w:szCs w:val="24"/>
        </w:rPr>
        <w:t>Администрации города Ржева Тверской области от 28.09.2020 № 809.</w:t>
      </w:r>
    </w:p>
    <w:p w:rsidR="001A2ECD" w:rsidRDefault="005C130F" w:rsidP="005C130F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1.4. </w:t>
      </w:r>
      <w:r w:rsidR="001A2ECD" w:rsidRPr="00821D0D">
        <w:rPr>
          <w:rStyle w:val="21"/>
          <w:color w:val="000000"/>
          <w:sz w:val="24"/>
          <w:szCs w:val="24"/>
        </w:rPr>
        <w:t>Главным распорядителем бюджетных средств является Администрация Ржевского муниципального округа Тверской области, до которой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период). Средства субсидии отражаются в расходной части бюджета Ржевского муниципального округа Тверской области в соответствии с бюджетной классификацией Российской Федерации.</w:t>
      </w:r>
    </w:p>
    <w:p w:rsidR="001A2ECD" w:rsidRDefault="005C130F" w:rsidP="005C130F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1.5. </w:t>
      </w:r>
      <w:r w:rsidR="001A2ECD" w:rsidRPr="00821D0D">
        <w:rPr>
          <w:rStyle w:val="21"/>
          <w:color w:val="000000"/>
          <w:sz w:val="24"/>
          <w:szCs w:val="24"/>
        </w:rPr>
        <w:t>Под неотложной необходимостью в целях настоящего Порядка понимается возникновение аварийных и (или) иных ситуаций, таких как пожары, взрывы, внезапное обрушение зданий и сооружений, аварии на электроэнергетических системах, аварии на коммунальных системах жизнеобеспечения (электро-, тепло-, газо-, водоснабжения, водоотведения), гидродинамические аварии, опасные геологические, геофизические, метеорологические, гидрологические явления, природные пожары, а также предупреждение случаев их возникновения, при которых возникает срочная и незапланированная потребность в проведении капитального ремонта общего имущества в многоквартирном доме для предотвращения угрозы жизни и здоровью граждан.</w:t>
      </w:r>
    </w:p>
    <w:p w:rsidR="001A2ECD" w:rsidRDefault="005C130F" w:rsidP="005C130F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1.6. </w:t>
      </w:r>
      <w:r w:rsidR="001A2ECD" w:rsidRPr="00821D0D">
        <w:rPr>
          <w:rStyle w:val="21"/>
          <w:color w:val="000000"/>
          <w:sz w:val="24"/>
          <w:szCs w:val="24"/>
        </w:rPr>
        <w:t xml:space="preserve">Целевое назначение субсидий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возмещение затрат на проведение капитального ремонта общего имущества в многоквартирных домах при возникновении неотложной</w:t>
      </w:r>
      <w:r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 xml:space="preserve">необходимости (в том числе, расходы на составление акта обследования многоквартирного дома, поврежденного в результате ситуаций, указанных в настоящем пункте, составленного </w:t>
      </w:r>
      <w:r w:rsidR="001A2ECD" w:rsidRPr="00821D0D">
        <w:rPr>
          <w:rStyle w:val="21"/>
          <w:color w:val="000000"/>
          <w:sz w:val="24"/>
          <w:szCs w:val="24"/>
        </w:rPr>
        <w:lastRenderedPageBreak/>
        <w:t xml:space="preserve">специализированной организацией или специалистом в области строительства, реконструкции, капитального ремонта объектов капитального строительства, имеющим допуск к определенному виду или видам работ, которые оказывают влияние на безопасность объектов капитального строительства, выданный региональной саморегулируемой организацией (далее </w:t>
      </w:r>
      <w:r w:rsidR="00DC66BD">
        <w:rPr>
          <w:rStyle w:val="21"/>
          <w:color w:val="000000"/>
          <w:sz w:val="24"/>
          <w:szCs w:val="24"/>
        </w:rPr>
        <w:t>–</w:t>
      </w:r>
      <w:r w:rsidR="00DC66BD">
        <w:rPr>
          <w:rStyle w:val="21"/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СРО) в соответствии с Градостроительным кодексом Российской Федерации, если это требуется согласно действующему законодательству Российской Федерации, разработку проектов и проектно-сметной документации, проведение строительного контроля в соответствии с проектными решениями на осуществление строительного контроля в соответствии со статьей 53 Градостроительно</w:t>
      </w:r>
      <w:r w:rsidR="00DC66BD">
        <w:rPr>
          <w:rStyle w:val="21"/>
          <w:color w:val="000000"/>
          <w:sz w:val="24"/>
          <w:szCs w:val="24"/>
        </w:rPr>
        <w:t>го кодекса Российской Федерации</w:t>
      </w:r>
      <w:r w:rsidR="001A2ECD" w:rsidRPr="00821D0D">
        <w:rPr>
          <w:rStyle w:val="21"/>
          <w:color w:val="000000"/>
          <w:sz w:val="24"/>
          <w:szCs w:val="24"/>
        </w:rPr>
        <w:t>.</w:t>
      </w:r>
    </w:p>
    <w:p w:rsidR="001A2ECD" w:rsidRDefault="00DC66BD" w:rsidP="00DC66BD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1.7. </w:t>
      </w:r>
      <w:r w:rsidR="001A2ECD" w:rsidRPr="00821D0D">
        <w:rPr>
          <w:rStyle w:val="21"/>
          <w:color w:val="000000"/>
          <w:sz w:val="24"/>
          <w:szCs w:val="24"/>
        </w:rPr>
        <w:t xml:space="preserve">Получателем дополнительной помощи (субсидии) могут являться товарищества собственников жилья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ТСЖ), жилищные кооперативы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ЖК), жилищно</w:t>
      </w:r>
      <w:r w:rsidR="001A2ECD" w:rsidRPr="00821D0D">
        <w:rPr>
          <w:rStyle w:val="21"/>
          <w:color w:val="000000"/>
          <w:sz w:val="24"/>
          <w:szCs w:val="24"/>
        </w:rPr>
        <w:softHyphen/>
        <w:t xml:space="preserve">строительные кооперативы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ЖСК), созданные в соответствии с Жилищным кодексом Российской Федерации, управляющие организации, осуществляющие деятельность по управлению многоквартирными домами на основании договора управления, заключенного с собственниками многоквартирного дома, а также договора оказания услуг и (или) выполнения работ по содержанию и ремонту общего имущества в многоквартирном доме (при непосредственном управлении многоквартирным домом)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получатель субсидии).</w:t>
      </w:r>
    </w:p>
    <w:p w:rsidR="001A2ECD" w:rsidRDefault="00DC66BD" w:rsidP="00DC66BD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1.8. </w:t>
      </w:r>
      <w:r w:rsidR="001A2ECD" w:rsidRPr="00821D0D">
        <w:rPr>
          <w:rStyle w:val="21"/>
          <w:color w:val="000000"/>
          <w:sz w:val="24"/>
          <w:szCs w:val="24"/>
        </w:rPr>
        <w:t>Капитальный ремонт многоквартирного дома в случаях, указанных в пункте 1.5 настоящего Порядка, осуществляется без его включения в краткосрочный план реализации региональной программы капитального ремонта и только в объеме, необходимом для ликвидации последствий или предупреждения случаев, указанных в пункте 1.5 настоящего Порядка.</w:t>
      </w:r>
    </w:p>
    <w:p w:rsidR="001A2ECD" w:rsidRDefault="00DC66BD" w:rsidP="00DC66BD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1.9. </w:t>
      </w:r>
      <w:r>
        <w:rPr>
          <w:rStyle w:val="21"/>
          <w:color w:val="000000"/>
          <w:sz w:val="24"/>
          <w:szCs w:val="24"/>
        </w:rPr>
        <w:t xml:space="preserve">Решение об </w:t>
      </w:r>
      <w:r w:rsidR="001A2ECD" w:rsidRPr="00821D0D">
        <w:rPr>
          <w:rStyle w:val="21"/>
          <w:color w:val="000000"/>
          <w:sz w:val="24"/>
          <w:szCs w:val="24"/>
        </w:rPr>
        <w:t>оказании на возвратной и (или)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в случаях, указанных в пункте 1.5 настоящего Порядка, путем предоставления субсидии принимается на основании заключения Комиссии по предупреждению и ликвидации чрезвычайных ситуаций и обеспечению пожарной безопасности Ржевского муниципального округа Тверской области в форме постановления Администрации Ржевского муниципального округа Тверской области.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1.10. </w:t>
      </w:r>
      <w:r w:rsidR="001A2ECD" w:rsidRPr="00821D0D">
        <w:rPr>
          <w:rStyle w:val="21"/>
          <w:color w:val="000000"/>
          <w:sz w:val="24"/>
          <w:szCs w:val="24"/>
        </w:rPr>
        <w:t>Уполномоченным органом Администрации Ржевского муниципального округа Тверской области при предоставлении субсидии в рамках настоящего Порядка является отдел жилищно-коммунального хозяйства Администрации Ржевского муниципального округа Тверской области.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1.11. </w:t>
      </w:r>
      <w:r w:rsidR="001A2ECD" w:rsidRPr="00821D0D">
        <w:rPr>
          <w:rStyle w:val="21"/>
          <w:color w:val="000000"/>
          <w:sz w:val="24"/>
          <w:szCs w:val="24"/>
        </w:rPr>
        <w:t xml:space="preserve">Отдел жилищно-коммунального хозяйства Администрации Ржевского муниципального округа Тверской области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Отдел ЖКХ), как уполномоченный орган Администрации Ржевского муниципального округа Тверской области, в рамках своей компетенции осуществляет следующее: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1.11.1. </w:t>
      </w:r>
      <w:r w:rsidR="001A2ECD" w:rsidRPr="00821D0D">
        <w:rPr>
          <w:rStyle w:val="21"/>
          <w:color w:val="000000"/>
          <w:sz w:val="24"/>
          <w:szCs w:val="24"/>
        </w:rPr>
        <w:t>Рассматривает заявления о предоставлении субсидий в целях возмещение затрат на проведение капитального ремонта общего имущества в многоквартирных домах, при возникновении неотложной необходимости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1.11.2. </w:t>
      </w:r>
      <w:r w:rsidR="001A2ECD" w:rsidRPr="00821D0D">
        <w:rPr>
          <w:rStyle w:val="21"/>
          <w:color w:val="000000"/>
          <w:sz w:val="24"/>
          <w:szCs w:val="24"/>
        </w:rPr>
        <w:t>Готовит для заключения с получателями субсидий проекты Соглашения о предоставлении субсидии в соответствии с типовой формой, утвержденной Ф</w:t>
      </w:r>
      <w:r w:rsidR="001A2ECD" w:rsidRPr="00E1609C">
        <w:rPr>
          <w:rStyle w:val="22"/>
          <w:color w:val="000000"/>
          <w:sz w:val="24"/>
          <w:szCs w:val="24"/>
          <w:u w:val="none"/>
        </w:rPr>
        <w:t>и</w:t>
      </w:r>
      <w:r w:rsidR="001A2ECD" w:rsidRPr="00821D0D">
        <w:rPr>
          <w:rStyle w:val="21"/>
          <w:color w:val="000000"/>
          <w:sz w:val="24"/>
          <w:szCs w:val="24"/>
        </w:rPr>
        <w:t>нансовым</w:t>
      </w:r>
      <w:r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 xml:space="preserve">управлением Администрации Ржевского муниципального округа Тверской области в установленном порядке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Соглашение о предоставлении субсидии)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1.11.3. </w:t>
      </w:r>
      <w:r w:rsidR="001A2ECD" w:rsidRPr="00821D0D">
        <w:rPr>
          <w:rStyle w:val="21"/>
          <w:color w:val="000000"/>
          <w:sz w:val="24"/>
          <w:szCs w:val="24"/>
        </w:rPr>
        <w:t>Осуществляет контроль соблюдения условий и порядка предоставления и использования субсидий в соответствии с Соглашением о предоставлении субсидии.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1.12. </w:t>
      </w:r>
      <w:r w:rsidR="001A2ECD" w:rsidRPr="00821D0D">
        <w:rPr>
          <w:rStyle w:val="21"/>
          <w:color w:val="000000"/>
          <w:sz w:val="24"/>
          <w:szCs w:val="24"/>
        </w:rPr>
        <w:t xml:space="preserve">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единый портал) (в разделе единого портала) не позднее 15-го рабочего дня, следующего за днем принятия решения Думы Ржевского муниципального округа о бюджете (решения Думы Ржевского муниципального округа о внесении изменений в решение о бюджете).</w:t>
      </w:r>
    </w:p>
    <w:p w:rsidR="00E1609C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</w:p>
    <w:p w:rsidR="00E1609C" w:rsidRPr="00E1609C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val="ru-RU"/>
        </w:rPr>
      </w:pPr>
    </w:p>
    <w:p w:rsidR="001A2ECD" w:rsidRPr="00E1609C" w:rsidRDefault="00E1609C" w:rsidP="00E1609C">
      <w:pPr>
        <w:pStyle w:val="11"/>
        <w:shd w:val="clear" w:color="auto" w:fill="auto"/>
        <w:tabs>
          <w:tab w:val="left" w:pos="-1620"/>
        </w:tabs>
        <w:spacing w:before="0" w:after="293" w:line="240" w:lineRule="auto"/>
        <w:ind w:firstLine="0"/>
        <w:rPr>
          <w:sz w:val="24"/>
          <w:szCs w:val="24"/>
          <w:lang w:val="ru-RU"/>
        </w:rPr>
      </w:pPr>
      <w:bookmarkStart w:id="1" w:name="bookmark2"/>
      <w:r w:rsidRPr="00E1609C">
        <w:rPr>
          <w:rStyle w:val="10"/>
          <w:bCs w:val="0"/>
          <w:color w:val="000000"/>
          <w:sz w:val="24"/>
          <w:szCs w:val="24"/>
          <w:lang w:val="ru-RU"/>
        </w:rPr>
        <w:t xml:space="preserve">2. </w:t>
      </w:r>
      <w:r w:rsidR="001A2ECD" w:rsidRPr="00E1609C">
        <w:rPr>
          <w:rStyle w:val="10"/>
          <w:bCs w:val="0"/>
          <w:color w:val="000000"/>
          <w:sz w:val="24"/>
          <w:szCs w:val="24"/>
        </w:rPr>
        <w:t>Условия и порядок предоставления субсидий</w:t>
      </w:r>
      <w:bookmarkEnd w:id="1"/>
      <w:r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 </w:t>
      </w:r>
      <w:r w:rsidR="001A2ECD" w:rsidRPr="00821D0D">
        <w:rPr>
          <w:rStyle w:val="21"/>
          <w:color w:val="000000"/>
          <w:sz w:val="24"/>
          <w:szCs w:val="24"/>
        </w:rPr>
        <w:t>Субсидия предоставляется организации, которая на первое число месяца, предшествующему месяцу, в котором планируется заключение Соглашения о предоставлении субсидии, должна одновременно соответствовать следующим требованиям: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2.1.1. </w:t>
      </w:r>
      <w:r w:rsidR="001A2ECD" w:rsidRPr="00821D0D">
        <w:rPr>
          <w:rStyle w:val="21"/>
          <w:color w:val="000000"/>
          <w:sz w:val="24"/>
          <w:szCs w:val="24"/>
        </w:rPr>
        <w:t>Зарегистрирована в установленном порядке и осуществляет свою деятельность на территории Ржевского муниципального округа Тверской области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2.1.2. </w:t>
      </w:r>
      <w:r w:rsidR="001A2ECD" w:rsidRPr="00821D0D">
        <w:rPr>
          <w:rStyle w:val="21"/>
          <w:color w:val="000000"/>
          <w:sz w:val="24"/>
          <w:szCs w:val="24"/>
        </w:rPr>
        <w:t>Фактически оказывает услуги по управлению многоквартирным домом и/или по содержанию и ремонту общего имущества в многоквартирном доме (при непосредственном управлении многоквартирным домом), расположенном на территории Ржевского муниципального округа Тверской области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2.1.3. </w:t>
      </w:r>
      <w:r w:rsidR="001A2ECD" w:rsidRPr="00821D0D">
        <w:rPr>
          <w:rStyle w:val="21"/>
          <w:color w:val="000000"/>
          <w:sz w:val="24"/>
          <w:szCs w:val="24"/>
        </w:rPr>
        <w:t>Не имеет неисполненной обязанности и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>2.1.4.</w:t>
      </w:r>
      <w:r>
        <w:rPr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Не имеет просроченной задолженности по возврату в бюджет Ржевского муниципального округа Тверской области субсидий, бюджетных инвестиций, предоставленных, в том числе, в, соответствии с иными правовыми актами, и иной просроченной задолженности перед бюджетом Ржевского муниципального округа Тверской области, из которого планируется предоставление субсидии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2.1.5. </w:t>
      </w:r>
      <w:r w:rsidR="001A2ECD" w:rsidRPr="00821D0D">
        <w:rPr>
          <w:rStyle w:val="21"/>
          <w:color w:val="000000"/>
          <w:sz w:val="24"/>
          <w:szCs w:val="24"/>
        </w:rPr>
        <w:t>Не находится в процессе реорганизации, ликвидации, в отношении неё не введена процедура банкротства, деятельность не приостановлена в порядке, предусмотренном законодательством Российской Федерации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2.1.6. </w:t>
      </w:r>
      <w:r w:rsidR="001A2ECD" w:rsidRPr="00821D0D">
        <w:rPr>
          <w:rStyle w:val="21"/>
          <w:color w:val="000000"/>
          <w:sz w:val="24"/>
          <w:szCs w:val="24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не превышает 25 процентов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2.1.7. </w:t>
      </w:r>
      <w:r w:rsidR="001A2ECD" w:rsidRPr="00821D0D">
        <w:rPr>
          <w:rStyle w:val="21"/>
          <w:color w:val="000000"/>
          <w:sz w:val="24"/>
          <w:szCs w:val="24"/>
        </w:rPr>
        <w:t>Не получает средства из бюджета Ржевского муниципального округа Тверской области в соответствии с иными нормативными правовыми актами на цели, указанные в пункте 1.6 настоящего Порядка.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2.2. </w:t>
      </w:r>
      <w:r w:rsidR="001A2ECD" w:rsidRPr="00821D0D">
        <w:rPr>
          <w:rStyle w:val="21"/>
          <w:color w:val="000000"/>
          <w:sz w:val="24"/>
          <w:szCs w:val="24"/>
        </w:rPr>
        <w:t>Основанием для предоставления субсидий является Соглашение о предоставлении субсидии.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 </w:t>
      </w:r>
      <w:r w:rsidR="001A2ECD" w:rsidRPr="00821D0D">
        <w:rPr>
          <w:rStyle w:val="21"/>
          <w:color w:val="000000"/>
          <w:sz w:val="24"/>
          <w:szCs w:val="24"/>
        </w:rPr>
        <w:t>Для заключения Соглашения о предоставлении субсидии получатели субсидии представляют в Отдел ЖКХ следующие документы: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>2.3.1.</w:t>
      </w:r>
      <w:r>
        <w:rPr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Заявку по форме согласно приложению к настоящему Порядку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2.3.2. </w:t>
      </w:r>
      <w:r w:rsidR="001A2ECD" w:rsidRPr="00821D0D">
        <w:rPr>
          <w:rStyle w:val="21"/>
          <w:color w:val="000000"/>
          <w:sz w:val="24"/>
          <w:szCs w:val="24"/>
        </w:rPr>
        <w:t>Заверенную копию протокола общего собрания собственников помещений многоквартирного дома по выбору способа управления (кроме домов ТСЖ, ЖК, ЖСК и домов, находящихся в управлении по результатам открытых конкурсов по отбору управляющей организации для управления многоквартирным домом)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2.3.3. </w:t>
      </w:r>
      <w:r w:rsidR="001A2ECD" w:rsidRPr="00821D0D">
        <w:rPr>
          <w:rStyle w:val="21"/>
          <w:color w:val="000000"/>
          <w:sz w:val="24"/>
          <w:szCs w:val="24"/>
        </w:rPr>
        <w:t>Заверенную копию договора управления многоквартирным домом (кроме домов ТСЖ, ЖК, ЖСК)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E1609C" w:rsidP="00E1609C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2.3.4. </w:t>
      </w:r>
      <w:r w:rsidR="001A2ECD" w:rsidRPr="00821D0D">
        <w:rPr>
          <w:rStyle w:val="21"/>
          <w:color w:val="000000"/>
          <w:sz w:val="24"/>
          <w:szCs w:val="24"/>
        </w:rPr>
        <w:t>Копию свидетельства о регистрации управляющей организации, ТСЖ, ЖК, ЖСК, копию свидетельства о присвоении организации ИНН, копию выписки из Устава ТСЖ, ЖК, ЖСК, подтверждающую наличие многоквартирного дома в составе ТСЖ, ЖК, ЖСК, заверенные председателем правления (для домов ТСЖ, ЖК, ЖСК)</w:t>
      </w:r>
      <w:r w:rsidR="00DF06F6"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F06F6" w:rsidP="00DF06F6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2.3.5. </w:t>
      </w:r>
      <w:r w:rsidR="001A2ECD" w:rsidRPr="00821D0D">
        <w:rPr>
          <w:rStyle w:val="21"/>
          <w:color w:val="000000"/>
          <w:sz w:val="24"/>
          <w:szCs w:val="24"/>
        </w:rPr>
        <w:t>Копию лицензии, выданной Государственной жилищной инспекцией Тверской области, заверенную руководителем управляющей организации (для управляющих организаций)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F06F6" w:rsidP="00DF06F6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2.3.6. </w:t>
      </w:r>
      <w:r w:rsidR="001A2ECD" w:rsidRPr="00821D0D">
        <w:rPr>
          <w:rStyle w:val="21"/>
          <w:color w:val="000000"/>
          <w:sz w:val="24"/>
          <w:szCs w:val="24"/>
        </w:rPr>
        <w:t xml:space="preserve">Акт обследования многоквартирного дома, поврежденного в результате ситуаций, указанных в пункте 1.5 настоящего Порядка, с указанием объемов повреждений (разрушений) общего имущества в многоквартирном доме и их характеристик по конструктивным элементам и </w:t>
      </w:r>
      <w:r w:rsidR="001A2ECD" w:rsidRPr="00821D0D">
        <w:rPr>
          <w:rStyle w:val="21"/>
          <w:color w:val="000000"/>
          <w:sz w:val="24"/>
          <w:szCs w:val="24"/>
        </w:rPr>
        <w:lastRenderedPageBreak/>
        <w:t>(или) внутридомовым инженерным системам с приложением материалов фотосъемки и (или) видеозаписи повреждений (разрушений), которые производились в ходе обсле</w:t>
      </w:r>
      <w:r>
        <w:rPr>
          <w:rStyle w:val="21"/>
          <w:color w:val="000000"/>
          <w:sz w:val="24"/>
          <w:szCs w:val="24"/>
        </w:rPr>
        <w:t>дования и возможности восстанов</w:t>
      </w:r>
      <w:r>
        <w:rPr>
          <w:rStyle w:val="21"/>
          <w:color w:val="000000"/>
          <w:sz w:val="24"/>
          <w:szCs w:val="24"/>
          <w:lang w:val="ru-RU"/>
        </w:rPr>
        <w:t>л</w:t>
      </w:r>
      <w:r w:rsidR="001A2ECD" w:rsidRPr="00821D0D">
        <w:rPr>
          <w:rStyle w:val="21"/>
          <w:color w:val="000000"/>
          <w:sz w:val="24"/>
          <w:szCs w:val="24"/>
        </w:rPr>
        <w:t xml:space="preserve">ения их работоспособности путем проведения капитального ремонта, составленный специализированной организацией или специалистом в области строительства, реконструкции, капитального ремонта объектов капитального строительства, имеющим допуск к определенному виду или </w:t>
      </w:r>
      <w:r w:rsidR="00D36515">
        <w:rPr>
          <w:rStyle w:val="21"/>
          <w:color w:val="000000"/>
          <w:sz w:val="24"/>
          <w:szCs w:val="24"/>
          <w:lang w:val="ru-RU"/>
        </w:rPr>
        <w:t>в</w:t>
      </w:r>
      <w:r w:rsidR="001A2ECD" w:rsidRPr="00821D0D">
        <w:rPr>
          <w:rStyle w:val="21"/>
          <w:color w:val="000000"/>
          <w:sz w:val="24"/>
          <w:szCs w:val="24"/>
        </w:rPr>
        <w:t>идам работ, которые оказывают влияние на безопасность объектов капитального строительства, выданный в соответствии с Градостроительным кодексом Российской Федерации, если это требуется согласно действующему законодательству Российской Федерации</w:t>
      </w:r>
      <w:r w:rsidR="00D36515"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2.3.7. </w:t>
      </w:r>
      <w:r w:rsidR="001A2ECD" w:rsidRPr="00821D0D">
        <w:rPr>
          <w:rStyle w:val="21"/>
          <w:color w:val="000000"/>
          <w:sz w:val="24"/>
          <w:szCs w:val="24"/>
        </w:rPr>
        <w:t>Дефектную ведомость и смету на проведение работ по капитальному ремонту в объеме, необходимом для ликвидации последствий, возникших вследствие ситуации, указанной в пункте 1.5 настоящего Порядка, составленные специализированной организацией или специалистом в области архитектурно-строительного проектирования, имеющим соответствующий допуск СРО, если это требуется согласно действующему законодательству Российской Федерации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2.3.8. </w:t>
      </w:r>
      <w:r w:rsidR="001A2ECD" w:rsidRPr="00821D0D">
        <w:rPr>
          <w:rStyle w:val="21"/>
          <w:color w:val="000000"/>
          <w:sz w:val="24"/>
          <w:szCs w:val="24"/>
        </w:rPr>
        <w:t>Заявление о том, что заявитель не получает средства из бюджета Ржевского муниципального округа Тверской области, на основании иных нормативных правовых актов или муниципальных правовых актов на аналогичные цели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2.3.9. </w:t>
      </w:r>
      <w:r w:rsidR="001A2ECD" w:rsidRPr="00821D0D">
        <w:rPr>
          <w:rStyle w:val="21"/>
          <w:color w:val="000000"/>
          <w:sz w:val="24"/>
          <w:szCs w:val="24"/>
        </w:rPr>
        <w:t xml:space="preserve">Заявление об отсутствии решения о реорганизации, ликвидации заявителя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юридического лица,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</w:t>
      </w:r>
      <w:r>
        <w:rPr>
          <w:rStyle w:val="21"/>
          <w:color w:val="000000"/>
          <w:sz w:val="24"/>
          <w:szCs w:val="24"/>
        </w:rPr>
        <w:t>дминистративных правонарушениях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2.3.10. </w:t>
      </w:r>
      <w:r w:rsidR="001A2ECD" w:rsidRPr="00821D0D">
        <w:rPr>
          <w:rStyle w:val="21"/>
          <w:color w:val="000000"/>
          <w:sz w:val="24"/>
          <w:szCs w:val="24"/>
        </w:rPr>
        <w:t>Заявление о том, что 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</w:t>
      </w:r>
      <w:r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</w:t>
      </w:r>
      <w:r>
        <w:rPr>
          <w:rStyle w:val="21"/>
          <w:color w:val="000000"/>
          <w:sz w:val="24"/>
          <w:szCs w:val="24"/>
        </w:rPr>
        <w:t>купности превышает 25 процентов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2.3.11. </w:t>
      </w:r>
      <w:r w:rsidR="001A2ECD" w:rsidRPr="00821D0D">
        <w:rPr>
          <w:rStyle w:val="21"/>
          <w:color w:val="000000"/>
          <w:sz w:val="24"/>
          <w:szCs w:val="24"/>
        </w:rPr>
        <w:t>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2.3.12. </w:t>
      </w:r>
      <w:r w:rsidR="001A2ECD" w:rsidRPr="00821D0D">
        <w:rPr>
          <w:rStyle w:val="21"/>
          <w:color w:val="000000"/>
          <w:sz w:val="24"/>
          <w:szCs w:val="24"/>
        </w:rPr>
        <w:t>Договоры с проектной, подрядной, специализированной организациями (специалистом в области строительства, реконструкции, капитального ремонта объектов капитального строительства, имеющим допуск к определенному виду или видам работ, которые оказывают влияние на безопасность объектов капитального строительства, выданный СРО).</w:t>
      </w:r>
    </w:p>
    <w:p w:rsidR="001A2ECD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>2.</w:t>
      </w:r>
      <w:r w:rsidR="0089376A">
        <w:rPr>
          <w:rStyle w:val="21"/>
          <w:color w:val="000000"/>
          <w:sz w:val="24"/>
          <w:szCs w:val="24"/>
          <w:lang w:val="ru-RU"/>
        </w:rPr>
        <w:t xml:space="preserve">4. </w:t>
      </w:r>
      <w:r w:rsidR="001A2ECD" w:rsidRPr="00821D0D">
        <w:rPr>
          <w:rStyle w:val="21"/>
          <w:color w:val="000000"/>
          <w:sz w:val="24"/>
          <w:szCs w:val="24"/>
        </w:rPr>
        <w:t>Заявки принимаются и регистрируются Отде</w:t>
      </w:r>
      <w:r>
        <w:rPr>
          <w:rStyle w:val="21"/>
          <w:color w:val="000000"/>
          <w:sz w:val="24"/>
          <w:szCs w:val="24"/>
        </w:rPr>
        <w:t xml:space="preserve">лом ЖКХ по адресу: </w:t>
      </w:r>
      <w:r>
        <w:rPr>
          <w:rStyle w:val="21"/>
          <w:color w:val="000000"/>
          <w:sz w:val="24"/>
          <w:szCs w:val="24"/>
          <w:lang w:val="ru-RU"/>
        </w:rPr>
        <w:t xml:space="preserve">город </w:t>
      </w:r>
      <w:r>
        <w:rPr>
          <w:rStyle w:val="21"/>
          <w:color w:val="000000"/>
          <w:sz w:val="24"/>
          <w:szCs w:val="24"/>
        </w:rPr>
        <w:t xml:space="preserve">Ржев, </w:t>
      </w:r>
      <w:r>
        <w:rPr>
          <w:rStyle w:val="21"/>
          <w:color w:val="000000"/>
          <w:sz w:val="24"/>
          <w:szCs w:val="24"/>
          <w:lang w:val="ru-RU"/>
        </w:rPr>
        <w:t>улица</w:t>
      </w:r>
      <w:r>
        <w:rPr>
          <w:rStyle w:val="21"/>
          <w:color w:val="000000"/>
          <w:sz w:val="24"/>
          <w:szCs w:val="24"/>
        </w:rPr>
        <w:t xml:space="preserve"> Партизанская, </w:t>
      </w:r>
      <w:r>
        <w:rPr>
          <w:rStyle w:val="21"/>
          <w:color w:val="000000"/>
          <w:sz w:val="24"/>
          <w:szCs w:val="24"/>
          <w:lang w:val="ru-RU"/>
        </w:rPr>
        <w:t xml:space="preserve">дом </w:t>
      </w:r>
      <w:r w:rsidR="001A2ECD" w:rsidRPr="00821D0D">
        <w:rPr>
          <w:rStyle w:val="21"/>
          <w:color w:val="000000"/>
          <w:sz w:val="24"/>
          <w:szCs w:val="24"/>
        </w:rPr>
        <w:t xml:space="preserve">33, ежедневно в рабочие дни с 09 час. 00 мин. до 13 час. 00 мин. и с 14 час. 00 мин. до 17 час. 30 мин. (в пятницу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до 16 час. 00 мин.).</w:t>
      </w:r>
    </w:p>
    <w:p w:rsidR="00D36515" w:rsidRDefault="00D36515" w:rsidP="00D3651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</w:r>
      <w:r w:rsidR="0089376A">
        <w:rPr>
          <w:rStyle w:val="21"/>
          <w:color w:val="000000"/>
          <w:sz w:val="24"/>
          <w:szCs w:val="24"/>
          <w:lang w:val="ru-RU"/>
        </w:rPr>
        <w:t>2.5</w:t>
      </w:r>
      <w:r>
        <w:rPr>
          <w:rStyle w:val="21"/>
          <w:color w:val="000000"/>
          <w:sz w:val="24"/>
          <w:szCs w:val="24"/>
          <w:lang w:val="ru-RU"/>
        </w:rPr>
        <w:t xml:space="preserve">. </w:t>
      </w:r>
      <w:r w:rsidR="001A2ECD" w:rsidRPr="00821D0D">
        <w:rPr>
          <w:rStyle w:val="21"/>
          <w:color w:val="000000"/>
          <w:sz w:val="24"/>
          <w:szCs w:val="24"/>
        </w:rPr>
        <w:t xml:space="preserve">Специалист Отдела ЖКХ в течение пяти рабочих дней со дня поступления заявки о предоставлении субсидии и документов, предусмотренных пунктами 2.3.1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2.3.12 настоящего Порядка, проверяет их комплектность (наличие всех документов), соответствие требованиям, определенным пунктами 2.3.1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2.3.12 настоящего Порядка, а также соответствие заявителя требованиям, установленным пунктами 2.1.1 </w:t>
      </w:r>
      <w:r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2.1.7 настоящего Порядка.</w:t>
      </w:r>
    </w:p>
    <w:p w:rsidR="00D36515" w:rsidRDefault="0089376A" w:rsidP="00D36515">
      <w:pPr>
        <w:pStyle w:val="210"/>
        <w:shd w:val="clear" w:color="auto" w:fill="auto"/>
        <w:spacing w:before="0" w:after="0" w:line="240" w:lineRule="auto"/>
        <w:ind w:firstLine="708"/>
        <w:rPr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>2.6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. </w:t>
      </w:r>
      <w:r w:rsidR="001A2ECD" w:rsidRPr="00821D0D">
        <w:rPr>
          <w:rStyle w:val="21"/>
          <w:color w:val="000000"/>
          <w:sz w:val="24"/>
          <w:szCs w:val="24"/>
        </w:rPr>
        <w:t>При установлении несоответствия представленных документов требованиям,</w:t>
      </w:r>
      <w:r w:rsidR="00D36515">
        <w:rPr>
          <w:color w:val="000000"/>
          <w:sz w:val="24"/>
          <w:szCs w:val="24"/>
          <w:lang w:val="ru-RU"/>
        </w:rPr>
        <w:t xml:space="preserve"> </w:t>
      </w:r>
      <w:r w:rsidR="00D36515">
        <w:rPr>
          <w:rStyle w:val="21"/>
          <w:color w:val="000000"/>
          <w:sz w:val="24"/>
          <w:szCs w:val="24"/>
        </w:rPr>
        <w:t>определенным пунктами 2.3.1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D36515">
        <w:rPr>
          <w:rStyle w:val="21"/>
          <w:color w:val="000000"/>
          <w:sz w:val="24"/>
          <w:szCs w:val="24"/>
        </w:rPr>
        <w:t>–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2.3.12 настоящего Порядка, или непредставлении</w:t>
      </w:r>
      <w:r w:rsidR="00D36515"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(представлении не в полном объеме) указанных документов, уст</w:t>
      </w:r>
      <w:r w:rsidR="00D36515">
        <w:rPr>
          <w:rStyle w:val="21"/>
          <w:color w:val="000000"/>
          <w:sz w:val="24"/>
          <w:szCs w:val="24"/>
        </w:rPr>
        <w:t>ановлении факта недостоверности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 xml:space="preserve">представленной получателем субсидии информации, а также несоответствия заявителя требованиям, установленным пунктами 2.1.1 </w:t>
      </w:r>
      <w:r w:rsidR="00D36515"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2.1.7 настоящего Порядка, специалист Отдела ЖКХ в срок, указанный в пункте 2.5 настоящего Порядка</w:t>
      </w:r>
      <w:r w:rsidR="00D36515">
        <w:rPr>
          <w:rStyle w:val="21"/>
          <w:color w:val="000000"/>
          <w:sz w:val="24"/>
          <w:szCs w:val="24"/>
        </w:rPr>
        <w:t>, подготавливает уведомление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D36515">
        <w:rPr>
          <w:rStyle w:val="21"/>
          <w:color w:val="000000"/>
          <w:sz w:val="24"/>
          <w:szCs w:val="24"/>
        </w:rPr>
        <w:t>за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D36515">
        <w:rPr>
          <w:rStyle w:val="21"/>
          <w:color w:val="000000"/>
          <w:sz w:val="24"/>
          <w:szCs w:val="24"/>
        </w:rPr>
        <w:t>подписью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D36515">
        <w:rPr>
          <w:rStyle w:val="21"/>
          <w:color w:val="000000"/>
          <w:sz w:val="24"/>
          <w:szCs w:val="24"/>
        </w:rPr>
        <w:t>заместителя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Главы</w:t>
      </w:r>
      <w:r w:rsidR="00D36515"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 xml:space="preserve">Администрации Ржевского муниципального округа Тверской </w:t>
      </w:r>
      <w:r w:rsidR="001A2ECD" w:rsidRPr="00821D0D">
        <w:rPr>
          <w:rStyle w:val="21"/>
          <w:color w:val="000000"/>
          <w:sz w:val="24"/>
          <w:szCs w:val="24"/>
        </w:rPr>
        <w:lastRenderedPageBreak/>
        <w:t>области, курирующего сферу ЖКХ, с указанием причин отказа в предоставлении субсидии и направляет его посредством почтового отправления либо выдает на руки заявителю под роспись.</w:t>
      </w:r>
    </w:p>
    <w:p w:rsidR="001A2ECD" w:rsidRDefault="001A2ECD" w:rsidP="00D36515">
      <w:pPr>
        <w:pStyle w:val="210"/>
        <w:shd w:val="clear" w:color="auto" w:fill="auto"/>
        <w:spacing w:before="0" w:after="0" w:line="240" w:lineRule="auto"/>
        <w:ind w:firstLine="708"/>
        <w:rPr>
          <w:rStyle w:val="21"/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>Заявитель в случае получения уведомления об отказе в предоставлении субсидии имеет право после устранения причин отказа повторно представить в Отдел ЖКХ документы для получения субсидии, указанные в пунктах 2.3.1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="00D36515">
        <w:rPr>
          <w:rStyle w:val="21"/>
          <w:color w:val="000000"/>
          <w:sz w:val="24"/>
          <w:szCs w:val="24"/>
        </w:rPr>
        <w:t>–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 </w:t>
      </w:r>
      <w:r w:rsidRPr="00821D0D">
        <w:rPr>
          <w:rStyle w:val="21"/>
          <w:color w:val="000000"/>
          <w:sz w:val="24"/>
          <w:szCs w:val="24"/>
        </w:rPr>
        <w:t>2.3.12 настоящего Порядка.</w:t>
      </w:r>
    </w:p>
    <w:p w:rsidR="001A2ECD" w:rsidRDefault="0089376A" w:rsidP="00D36515">
      <w:pPr>
        <w:pStyle w:val="210"/>
        <w:shd w:val="clear" w:color="auto" w:fill="auto"/>
        <w:spacing w:before="0" w:after="0" w:line="240" w:lineRule="auto"/>
        <w:ind w:firstLine="708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>2.7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. </w:t>
      </w:r>
      <w:r w:rsidR="001A2ECD" w:rsidRPr="00821D0D">
        <w:rPr>
          <w:rStyle w:val="21"/>
          <w:color w:val="000000"/>
          <w:sz w:val="24"/>
          <w:szCs w:val="24"/>
        </w:rPr>
        <w:t xml:space="preserve">При соответствии представленных документов требованиям, определенным пунктами 2.3.1 </w:t>
      </w:r>
      <w:r w:rsidR="00D36515"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2.3.12 настоящего Порядка, наличии полного пакета документов и соответствии заявителя требованиям, установленным пунктами 2.1.1 </w:t>
      </w:r>
      <w:r w:rsidR="00D36515">
        <w:rPr>
          <w:rStyle w:val="21"/>
          <w:color w:val="000000"/>
          <w:sz w:val="24"/>
          <w:szCs w:val="24"/>
        </w:rPr>
        <w:t>–</w:t>
      </w:r>
      <w:r w:rsidR="001A2ECD" w:rsidRPr="00821D0D">
        <w:rPr>
          <w:rStyle w:val="21"/>
          <w:color w:val="000000"/>
          <w:sz w:val="24"/>
          <w:szCs w:val="24"/>
        </w:rPr>
        <w:t xml:space="preserve"> 2.1.7 настоящего Порядка, специалист Отдела ЖКХ в срок, указанный в пункте 2.5 настоящего Порядка, подготавливает проект постановления Администрации Ржевского муниципального округа Тверской области об оказании дополнительной финансовой помощи путем предоставления субсидии.</w:t>
      </w:r>
    </w:p>
    <w:p w:rsidR="001A2ECD" w:rsidRDefault="0089376A" w:rsidP="00D36515">
      <w:pPr>
        <w:pStyle w:val="210"/>
        <w:shd w:val="clear" w:color="auto" w:fill="auto"/>
        <w:spacing w:before="0" w:after="0" w:line="240" w:lineRule="auto"/>
        <w:ind w:firstLine="708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>2.8</w:t>
      </w:r>
      <w:r w:rsidR="00D36515">
        <w:rPr>
          <w:rStyle w:val="21"/>
          <w:color w:val="000000"/>
          <w:sz w:val="24"/>
          <w:szCs w:val="24"/>
          <w:lang w:val="ru-RU"/>
        </w:rPr>
        <w:t xml:space="preserve">. </w:t>
      </w:r>
      <w:r w:rsidR="001A2ECD" w:rsidRPr="00821D0D">
        <w:rPr>
          <w:rStyle w:val="21"/>
          <w:color w:val="000000"/>
          <w:sz w:val="24"/>
          <w:szCs w:val="24"/>
        </w:rPr>
        <w:t>Соглашение о предоставлении субсидии заключается с получателем субсидии не позднее пяти рабочих дней со дня подписания Главой Ржевского муниципального округа Тверской области постановления, указанного в пункте 2.7 настоящего Порядка.</w:t>
      </w:r>
    </w:p>
    <w:p w:rsidR="001A2ECD" w:rsidRDefault="0089376A" w:rsidP="0089376A">
      <w:pPr>
        <w:pStyle w:val="210"/>
        <w:shd w:val="clear" w:color="auto" w:fill="auto"/>
        <w:spacing w:before="0" w:after="0" w:line="240" w:lineRule="auto"/>
        <w:ind w:firstLine="708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2.9. </w:t>
      </w:r>
      <w:r w:rsidR="001A2ECD" w:rsidRPr="00821D0D">
        <w:rPr>
          <w:rStyle w:val="21"/>
          <w:color w:val="000000"/>
          <w:sz w:val="24"/>
          <w:szCs w:val="24"/>
        </w:rPr>
        <w:t>Субсидии перечисляются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не позднее 10-го рабочего дня, следующего за днем подписания Главой Ржевского</w:t>
      </w:r>
      <w:r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муниципального округа Тверской области постановления, указанного в пункте 2.7 настоящего Порядка.</w:t>
      </w:r>
    </w:p>
    <w:p w:rsidR="001A2ECD" w:rsidRPr="0089376A" w:rsidRDefault="0089376A" w:rsidP="0089376A">
      <w:pPr>
        <w:pStyle w:val="210"/>
        <w:shd w:val="clear" w:color="auto" w:fill="auto"/>
        <w:spacing w:before="0" w:after="0" w:line="240" w:lineRule="auto"/>
        <w:ind w:firstLine="708"/>
        <w:rPr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2.10. </w:t>
      </w:r>
      <w:r w:rsidR="001A2ECD" w:rsidRPr="00821D0D">
        <w:rPr>
          <w:rStyle w:val="21"/>
          <w:color w:val="000000"/>
          <w:sz w:val="24"/>
          <w:szCs w:val="24"/>
        </w:rPr>
        <w:t>Размер субсидии, предоставляемой в соответствии с настоящим Порядком, рассчитывается по следующей формуле:</w:t>
      </w:r>
    </w:p>
    <w:p w:rsidR="001A2ECD" w:rsidRPr="00821D0D" w:rsidRDefault="001A2ECD" w:rsidP="00821D0D">
      <w:pPr>
        <w:pStyle w:val="210"/>
        <w:shd w:val="clear" w:color="auto" w:fill="auto"/>
        <w:spacing w:before="0" w:after="0" w:line="240" w:lineRule="auto"/>
        <w:ind w:left="4420" w:firstLine="0"/>
        <w:jc w:val="left"/>
        <w:rPr>
          <w:sz w:val="24"/>
          <w:szCs w:val="24"/>
        </w:rPr>
      </w:pPr>
      <w:r w:rsidRPr="00821D0D">
        <w:rPr>
          <w:rStyle w:val="21"/>
          <w:color w:val="000000"/>
          <w:sz w:val="24"/>
          <w:szCs w:val="24"/>
          <w:lang w:val="en-US" w:eastAsia="en-US"/>
        </w:rPr>
        <w:t>C</w:t>
      </w:r>
      <w:r w:rsidRPr="00821D0D">
        <w:rPr>
          <w:rStyle w:val="21"/>
          <w:color w:val="000000"/>
          <w:sz w:val="24"/>
          <w:szCs w:val="24"/>
          <w:lang w:val="ru-RU" w:eastAsia="en-US"/>
        </w:rPr>
        <w:t xml:space="preserve"> = </w:t>
      </w:r>
      <w:r w:rsidRPr="00821D0D">
        <w:rPr>
          <w:rStyle w:val="21"/>
          <w:color w:val="000000"/>
          <w:sz w:val="24"/>
          <w:szCs w:val="24"/>
          <w:lang w:val="en-US" w:eastAsia="en-US"/>
        </w:rPr>
        <w:t>V</w:t>
      </w:r>
      <w:r w:rsidR="0089376A">
        <w:rPr>
          <w:rStyle w:val="21"/>
          <w:color w:val="000000"/>
          <w:sz w:val="24"/>
          <w:szCs w:val="24"/>
          <w:lang w:val="ru-RU" w:eastAsia="en-US"/>
        </w:rPr>
        <w:t xml:space="preserve"> </w:t>
      </w:r>
      <w:r w:rsidRPr="00821D0D">
        <w:rPr>
          <w:rStyle w:val="21"/>
          <w:color w:val="000000"/>
          <w:sz w:val="24"/>
          <w:szCs w:val="24"/>
          <w:lang w:val="en-US" w:eastAsia="en-US"/>
        </w:rPr>
        <w:t>x</w:t>
      </w:r>
      <w:r w:rsidR="0089376A">
        <w:rPr>
          <w:rStyle w:val="21"/>
          <w:color w:val="000000"/>
          <w:sz w:val="24"/>
          <w:szCs w:val="24"/>
          <w:lang w:val="ru-RU" w:eastAsia="en-US"/>
        </w:rPr>
        <w:t xml:space="preserve"> </w:t>
      </w:r>
      <w:r w:rsidRPr="00821D0D">
        <w:rPr>
          <w:rStyle w:val="21"/>
          <w:color w:val="000000"/>
          <w:sz w:val="24"/>
          <w:szCs w:val="24"/>
          <w:lang w:val="en-US" w:eastAsia="en-US"/>
        </w:rPr>
        <w:t>R</w:t>
      </w:r>
      <w:r w:rsidRPr="00821D0D">
        <w:rPr>
          <w:rStyle w:val="21"/>
          <w:color w:val="000000"/>
          <w:sz w:val="24"/>
          <w:szCs w:val="24"/>
          <w:lang w:val="ru-RU" w:eastAsia="en-US"/>
        </w:rPr>
        <w:t xml:space="preserve"> + </w:t>
      </w:r>
      <w:r w:rsidRPr="00821D0D">
        <w:rPr>
          <w:rStyle w:val="21"/>
          <w:color w:val="000000"/>
          <w:sz w:val="24"/>
          <w:szCs w:val="24"/>
          <w:lang w:val="en-US" w:eastAsia="en-US"/>
        </w:rPr>
        <w:t>P</w:t>
      </w:r>
      <w:r w:rsidRPr="00821D0D">
        <w:rPr>
          <w:rStyle w:val="21"/>
          <w:color w:val="000000"/>
          <w:sz w:val="24"/>
          <w:szCs w:val="24"/>
          <w:lang w:val="ru-RU" w:eastAsia="en-US"/>
        </w:rPr>
        <w:t xml:space="preserve"> + </w:t>
      </w:r>
      <w:r w:rsidRPr="00821D0D">
        <w:rPr>
          <w:rStyle w:val="21"/>
          <w:color w:val="000000"/>
          <w:sz w:val="24"/>
          <w:szCs w:val="24"/>
          <w:lang w:val="en-US" w:eastAsia="en-US"/>
        </w:rPr>
        <w:t>T</w:t>
      </w:r>
      <w:r w:rsidRPr="00821D0D">
        <w:rPr>
          <w:rStyle w:val="21"/>
          <w:color w:val="000000"/>
          <w:sz w:val="24"/>
          <w:szCs w:val="24"/>
          <w:lang w:val="ru-RU" w:eastAsia="en-US"/>
        </w:rPr>
        <w:t>,</w:t>
      </w:r>
    </w:p>
    <w:p w:rsidR="001A2ECD" w:rsidRPr="00821D0D" w:rsidRDefault="001A2ECD" w:rsidP="00821D0D">
      <w:pPr>
        <w:pStyle w:val="210"/>
        <w:shd w:val="clear" w:color="auto" w:fill="auto"/>
        <w:spacing w:before="0" w:after="0" w:line="240" w:lineRule="auto"/>
        <w:ind w:firstLine="620"/>
        <w:rPr>
          <w:sz w:val="24"/>
          <w:szCs w:val="24"/>
        </w:rPr>
      </w:pPr>
      <w:r w:rsidRPr="00821D0D">
        <w:rPr>
          <w:rStyle w:val="21"/>
          <w:color w:val="000000"/>
          <w:sz w:val="24"/>
          <w:szCs w:val="24"/>
        </w:rPr>
        <w:t>где:</w:t>
      </w:r>
    </w:p>
    <w:p w:rsidR="001A2ECD" w:rsidRPr="0089376A" w:rsidRDefault="001A2ECD" w:rsidP="0089376A">
      <w:pPr>
        <w:pStyle w:val="210"/>
        <w:shd w:val="clear" w:color="auto" w:fill="auto"/>
        <w:spacing w:before="0" w:after="0" w:line="240" w:lineRule="auto"/>
        <w:ind w:left="1840" w:hanging="1220"/>
        <w:jc w:val="left"/>
        <w:rPr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 xml:space="preserve">С </w:t>
      </w:r>
      <w:r w:rsidR="0089376A">
        <w:rPr>
          <w:rStyle w:val="21"/>
          <w:color w:val="000000"/>
          <w:sz w:val="24"/>
          <w:szCs w:val="24"/>
        </w:rPr>
        <w:t>–</w:t>
      </w:r>
      <w:r w:rsidRPr="00821D0D">
        <w:rPr>
          <w:rStyle w:val="21"/>
          <w:color w:val="000000"/>
          <w:sz w:val="24"/>
          <w:szCs w:val="24"/>
        </w:rPr>
        <w:t xml:space="preserve"> сумма субсидии, руб.;</w:t>
      </w:r>
    </w:p>
    <w:p w:rsidR="001A2ECD" w:rsidRPr="0089376A" w:rsidRDefault="001A2ECD" w:rsidP="0089376A">
      <w:pPr>
        <w:pStyle w:val="210"/>
        <w:shd w:val="clear" w:color="auto" w:fill="auto"/>
        <w:spacing w:before="0" w:after="0" w:line="240" w:lineRule="auto"/>
        <w:ind w:firstLine="620"/>
        <w:rPr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 xml:space="preserve">V </w:t>
      </w:r>
      <w:r w:rsidR="0089376A">
        <w:rPr>
          <w:rStyle w:val="21"/>
          <w:color w:val="000000"/>
          <w:sz w:val="24"/>
          <w:szCs w:val="24"/>
        </w:rPr>
        <w:t>–</w:t>
      </w:r>
      <w:r w:rsidRPr="00821D0D">
        <w:rPr>
          <w:rStyle w:val="21"/>
          <w:color w:val="000000"/>
          <w:sz w:val="24"/>
          <w:szCs w:val="24"/>
        </w:rPr>
        <w:t xml:space="preserve"> объем работ (услуг), связанный с капитальным </w:t>
      </w:r>
      <w:r w:rsidR="0089376A">
        <w:rPr>
          <w:rStyle w:val="21"/>
          <w:color w:val="000000"/>
          <w:sz w:val="24"/>
          <w:szCs w:val="24"/>
        </w:rPr>
        <w:t>ремонтом многоквартирного дома,</w:t>
      </w:r>
      <w:r w:rsidR="0089376A">
        <w:rPr>
          <w:rStyle w:val="21"/>
          <w:color w:val="000000"/>
          <w:sz w:val="24"/>
          <w:szCs w:val="24"/>
          <w:lang w:val="ru-RU"/>
        </w:rPr>
        <w:t xml:space="preserve"> </w:t>
      </w:r>
      <w:r w:rsidRPr="00821D0D">
        <w:rPr>
          <w:rStyle w:val="21"/>
          <w:color w:val="000000"/>
          <w:sz w:val="24"/>
          <w:szCs w:val="24"/>
        </w:rPr>
        <w:t>подтвержденный проектно-сметной документацией;</w:t>
      </w:r>
    </w:p>
    <w:p w:rsidR="001A2ECD" w:rsidRPr="0089376A" w:rsidRDefault="001A2ECD" w:rsidP="0089376A">
      <w:pPr>
        <w:pStyle w:val="210"/>
        <w:shd w:val="clear" w:color="auto" w:fill="auto"/>
        <w:spacing w:before="0" w:after="0" w:line="240" w:lineRule="auto"/>
        <w:ind w:firstLine="620"/>
        <w:rPr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  <w:lang w:val="en-US" w:eastAsia="en-US"/>
        </w:rPr>
        <w:t>R</w:t>
      </w:r>
      <w:r w:rsidRPr="00821D0D">
        <w:rPr>
          <w:rStyle w:val="21"/>
          <w:color w:val="000000"/>
          <w:sz w:val="24"/>
          <w:szCs w:val="24"/>
          <w:lang w:val="ru-RU" w:eastAsia="en-US"/>
        </w:rPr>
        <w:t xml:space="preserve"> </w:t>
      </w:r>
      <w:r w:rsidR="0089376A">
        <w:rPr>
          <w:rStyle w:val="21"/>
          <w:color w:val="000000"/>
          <w:sz w:val="24"/>
          <w:szCs w:val="24"/>
        </w:rPr>
        <w:t>–</w:t>
      </w:r>
      <w:r w:rsidRPr="00821D0D">
        <w:rPr>
          <w:rStyle w:val="21"/>
          <w:color w:val="000000"/>
          <w:sz w:val="24"/>
          <w:szCs w:val="24"/>
        </w:rPr>
        <w:t xml:space="preserve"> стоимость единицы работ (услуг), с</w:t>
      </w:r>
      <w:r w:rsidR="0089376A">
        <w:rPr>
          <w:rStyle w:val="21"/>
          <w:color w:val="000000"/>
          <w:sz w:val="24"/>
          <w:szCs w:val="24"/>
        </w:rPr>
        <w:t>вязанный с капитальным ремонтом</w:t>
      </w:r>
      <w:r w:rsidR="0089376A">
        <w:rPr>
          <w:rStyle w:val="21"/>
          <w:color w:val="000000"/>
          <w:sz w:val="24"/>
          <w:szCs w:val="24"/>
          <w:lang w:val="ru-RU"/>
        </w:rPr>
        <w:t xml:space="preserve"> </w:t>
      </w:r>
      <w:r w:rsidRPr="00821D0D">
        <w:rPr>
          <w:rStyle w:val="21"/>
          <w:color w:val="000000"/>
          <w:sz w:val="24"/>
          <w:szCs w:val="24"/>
        </w:rPr>
        <w:t>многоквартирного дома, подтвержденная проектно-сметной документацией;</w:t>
      </w:r>
    </w:p>
    <w:p w:rsidR="001A2ECD" w:rsidRPr="0089376A" w:rsidRDefault="001A2ECD" w:rsidP="0089376A">
      <w:pPr>
        <w:pStyle w:val="210"/>
        <w:shd w:val="clear" w:color="auto" w:fill="auto"/>
        <w:spacing w:before="0" w:after="0" w:line="240" w:lineRule="auto"/>
        <w:ind w:left="1840" w:hanging="1220"/>
        <w:jc w:val="left"/>
        <w:rPr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 xml:space="preserve">Р </w:t>
      </w:r>
      <w:r w:rsidR="0089376A">
        <w:rPr>
          <w:rStyle w:val="21"/>
          <w:color w:val="000000"/>
          <w:sz w:val="24"/>
          <w:szCs w:val="24"/>
        </w:rPr>
        <w:t>–</w:t>
      </w:r>
      <w:r w:rsidRPr="00821D0D">
        <w:rPr>
          <w:rStyle w:val="21"/>
          <w:color w:val="000000"/>
          <w:sz w:val="24"/>
          <w:szCs w:val="24"/>
        </w:rPr>
        <w:t xml:space="preserve"> затраты, связанные с изготовлением проектно-сметной документации;</w:t>
      </w:r>
    </w:p>
    <w:p w:rsidR="001A2ECD" w:rsidRDefault="001A2ECD" w:rsidP="0089376A">
      <w:pPr>
        <w:pStyle w:val="210"/>
        <w:shd w:val="clear" w:color="auto" w:fill="auto"/>
        <w:spacing w:before="0" w:after="0" w:line="240" w:lineRule="auto"/>
        <w:ind w:left="1840" w:hanging="1220"/>
        <w:jc w:val="left"/>
        <w:rPr>
          <w:rStyle w:val="21"/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 xml:space="preserve">Т </w:t>
      </w:r>
      <w:r w:rsidR="0089376A">
        <w:rPr>
          <w:rStyle w:val="21"/>
          <w:color w:val="000000"/>
          <w:sz w:val="24"/>
          <w:szCs w:val="24"/>
        </w:rPr>
        <w:t>–</w:t>
      </w:r>
      <w:r w:rsidRPr="00821D0D">
        <w:rPr>
          <w:rStyle w:val="21"/>
          <w:color w:val="000000"/>
          <w:sz w:val="24"/>
          <w:szCs w:val="24"/>
        </w:rPr>
        <w:t xml:space="preserve"> затраты на оплату услуг строительного (технического) контроля.</w:t>
      </w:r>
    </w:p>
    <w:p w:rsidR="0089376A" w:rsidRDefault="0089376A" w:rsidP="0089376A">
      <w:pPr>
        <w:pStyle w:val="210"/>
        <w:shd w:val="clear" w:color="auto" w:fill="auto"/>
        <w:spacing w:before="0" w:after="0" w:line="240" w:lineRule="auto"/>
        <w:ind w:left="1840" w:hanging="1220"/>
        <w:jc w:val="left"/>
        <w:rPr>
          <w:rStyle w:val="21"/>
          <w:color w:val="000000"/>
          <w:sz w:val="24"/>
          <w:szCs w:val="24"/>
          <w:lang w:val="ru-RU"/>
        </w:rPr>
      </w:pPr>
    </w:p>
    <w:p w:rsidR="001A2ECD" w:rsidRDefault="0089376A" w:rsidP="0089376A">
      <w:pPr>
        <w:pStyle w:val="210"/>
        <w:shd w:val="clear" w:color="auto" w:fill="auto"/>
        <w:spacing w:before="0" w:after="0" w:line="240" w:lineRule="auto"/>
        <w:ind w:firstLine="72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>2.11.</w:t>
      </w:r>
      <w:r>
        <w:rPr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Объем и сроки предоставления Субсиди</w:t>
      </w:r>
      <w:r>
        <w:rPr>
          <w:rStyle w:val="21"/>
          <w:color w:val="000000"/>
          <w:sz w:val="24"/>
          <w:szCs w:val="24"/>
        </w:rPr>
        <w:t>и устанавливаются Соглашением о</w:t>
      </w:r>
      <w:r>
        <w:rPr>
          <w:rStyle w:val="21"/>
          <w:color w:val="000000"/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>предоставлении субсидии.</w:t>
      </w:r>
    </w:p>
    <w:p w:rsidR="001A2ECD" w:rsidRDefault="0089376A" w:rsidP="0089376A">
      <w:pPr>
        <w:pStyle w:val="210"/>
        <w:shd w:val="clear" w:color="auto" w:fill="auto"/>
        <w:spacing w:before="0" w:after="0" w:line="240" w:lineRule="auto"/>
        <w:ind w:firstLine="72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2.12. </w:t>
      </w:r>
      <w:r w:rsidR="001A2ECD" w:rsidRPr="00821D0D">
        <w:rPr>
          <w:rStyle w:val="21"/>
          <w:color w:val="000000"/>
          <w:sz w:val="24"/>
          <w:szCs w:val="24"/>
        </w:rPr>
        <w:t>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субсидии, стороны Соглашения о предоставлении Субсидии заключают дополнительное соглашение об изменении условий предоставления субсидии или о расторжении Соглашения о предоставлении субсидии при недостижении согласия по новым условиям.</w:t>
      </w:r>
    </w:p>
    <w:p w:rsidR="0089376A" w:rsidRDefault="0089376A" w:rsidP="0089376A">
      <w:pPr>
        <w:pStyle w:val="210"/>
        <w:shd w:val="clear" w:color="auto" w:fill="auto"/>
        <w:spacing w:before="0" w:after="0" w:line="240" w:lineRule="auto"/>
        <w:ind w:firstLine="720"/>
        <w:rPr>
          <w:rStyle w:val="21"/>
          <w:color w:val="000000"/>
          <w:sz w:val="24"/>
          <w:szCs w:val="24"/>
          <w:lang w:val="ru-RU"/>
        </w:rPr>
      </w:pPr>
    </w:p>
    <w:p w:rsidR="001A2ECD" w:rsidRPr="0089376A" w:rsidRDefault="0089376A" w:rsidP="0089376A">
      <w:pPr>
        <w:pStyle w:val="11"/>
        <w:shd w:val="clear" w:color="auto" w:fill="auto"/>
        <w:spacing w:before="0" w:after="293" w:line="240" w:lineRule="auto"/>
        <w:ind w:firstLine="0"/>
        <w:rPr>
          <w:sz w:val="24"/>
          <w:szCs w:val="24"/>
          <w:lang w:val="ru-RU"/>
        </w:rPr>
      </w:pPr>
      <w:bookmarkStart w:id="2" w:name="bookmark3"/>
      <w:r w:rsidRPr="0089376A">
        <w:rPr>
          <w:bCs w:val="0"/>
          <w:color w:val="000000"/>
          <w:sz w:val="24"/>
          <w:szCs w:val="24"/>
          <w:lang w:val="ru-RU"/>
        </w:rPr>
        <w:t xml:space="preserve">3. </w:t>
      </w:r>
      <w:r w:rsidR="001A2ECD" w:rsidRPr="0089376A">
        <w:rPr>
          <w:rStyle w:val="10"/>
          <w:bCs w:val="0"/>
          <w:color w:val="000000"/>
          <w:sz w:val="24"/>
          <w:szCs w:val="24"/>
        </w:rPr>
        <w:t>Требования к отчетности</w:t>
      </w:r>
      <w:bookmarkEnd w:id="2"/>
      <w:r w:rsidRPr="0089376A"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1A2ECD" w:rsidRDefault="0089376A" w:rsidP="0089376A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3.1. </w:t>
      </w:r>
      <w:r w:rsidR="001A2ECD" w:rsidRPr="00821D0D">
        <w:rPr>
          <w:rStyle w:val="21"/>
          <w:color w:val="000000"/>
          <w:sz w:val="24"/>
          <w:szCs w:val="24"/>
        </w:rPr>
        <w:t>Порядок, сроки и формы предоставления получателем субсидии отчетности в Отдел ЖКХ устанавливаются в Соглашении о предоставлении субсидии.</w:t>
      </w:r>
    </w:p>
    <w:p w:rsidR="001A2ECD" w:rsidRPr="0089376A" w:rsidRDefault="0089376A" w:rsidP="0089376A">
      <w:pPr>
        <w:pStyle w:val="210"/>
        <w:shd w:val="clear" w:color="auto" w:fill="auto"/>
        <w:spacing w:before="0" w:after="0" w:line="240" w:lineRule="auto"/>
        <w:ind w:firstLine="0"/>
        <w:rPr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3.2. </w:t>
      </w:r>
      <w:r w:rsidR="001A2ECD" w:rsidRPr="00821D0D">
        <w:rPr>
          <w:rStyle w:val="21"/>
          <w:color w:val="000000"/>
          <w:sz w:val="24"/>
          <w:szCs w:val="24"/>
        </w:rPr>
        <w:t>Получатели субсидии в срок, установленный в Соглашении о предоставлении субсидии, но не позднее 3 рабочих дней с момента получения соответствующего запроса, должны предоставить в Отдел ЖКХ документы, подтверждающие фактически произведенные затраты на проведение капитального ремонта общего имущества в многоквартирных домах при возникновении неотложной необходимости, в том числе копии:</w:t>
      </w:r>
    </w:p>
    <w:p w:rsidR="001A2ECD" w:rsidRPr="0089376A" w:rsidRDefault="001A2ECD" w:rsidP="00821D0D">
      <w:pPr>
        <w:pStyle w:val="210"/>
        <w:shd w:val="clear" w:color="auto" w:fill="auto"/>
        <w:tabs>
          <w:tab w:val="left" w:pos="961"/>
        </w:tabs>
        <w:spacing w:before="0" w:after="0" w:line="240" w:lineRule="auto"/>
        <w:ind w:firstLine="620"/>
        <w:rPr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>а)</w:t>
      </w:r>
      <w:r w:rsidRPr="00821D0D">
        <w:rPr>
          <w:rStyle w:val="21"/>
          <w:color w:val="000000"/>
          <w:sz w:val="24"/>
          <w:szCs w:val="24"/>
        </w:rPr>
        <w:tab/>
        <w:t>договоров</w:t>
      </w:r>
      <w:r w:rsidR="0089376A">
        <w:rPr>
          <w:rStyle w:val="21"/>
          <w:color w:val="000000"/>
          <w:sz w:val="24"/>
          <w:szCs w:val="24"/>
          <w:lang w:val="ru-RU"/>
        </w:rPr>
        <w:t>;</w:t>
      </w:r>
    </w:p>
    <w:p w:rsidR="001A2ECD" w:rsidRPr="0089376A" w:rsidRDefault="001A2ECD" w:rsidP="00821D0D">
      <w:pPr>
        <w:pStyle w:val="210"/>
        <w:shd w:val="clear" w:color="auto" w:fill="auto"/>
        <w:tabs>
          <w:tab w:val="left" w:pos="928"/>
        </w:tabs>
        <w:spacing w:before="0" w:after="0" w:line="240" w:lineRule="auto"/>
        <w:ind w:firstLine="620"/>
        <w:rPr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>б)</w:t>
      </w:r>
      <w:r w:rsidRPr="00821D0D">
        <w:rPr>
          <w:rStyle w:val="21"/>
          <w:color w:val="000000"/>
          <w:sz w:val="24"/>
          <w:szCs w:val="24"/>
        </w:rPr>
        <w:tab/>
        <w:t>платежных документов (банковские выписки), подтверждающие перечисление денежных средств</w:t>
      </w:r>
      <w:r w:rsidR="0089376A">
        <w:rPr>
          <w:rStyle w:val="21"/>
          <w:color w:val="000000"/>
          <w:sz w:val="24"/>
          <w:szCs w:val="24"/>
          <w:lang w:val="ru-RU"/>
        </w:rPr>
        <w:t>;</w:t>
      </w:r>
    </w:p>
    <w:p w:rsidR="001A2ECD" w:rsidRPr="0089376A" w:rsidRDefault="001A2ECD" w:rsidP="00821D0D">
      <w:pPr>
        <w:pStyle w:val="210"/>
        <w:shd w:val="clear" w:color="auto" w:fill="auto"/>
        <w:tabs>
          <w:tab w:val="left" w:pos="971"/>
        </w:tabs>
        <w:spacing w:before="0" w:after="0" w:line="240" w:lineRule="auto"/>
        <w:ind w:firstLine="620"/>
        <w:rPr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>в)</w:t>
      </w:r>
      <w:r w:rsidRPr="00821D0D">
        <w:rPr>
          <w:rStyle w:val="21"/>
          <w:color w:val="000000"/>
          <w:sz w:val="24"/>
          <w:szCs w:val="24"/>
        </w:rPr>
        <w:tab/>
        <w:t>счетов, счетов-фактур (в случае общего режима налогообложения)</w:t>
      </w:r>
      <w:r w:rsidR="0089376A">
        <w:rPr>
          <w:rStyle w:val="21"/>
          <w:color w:val="000000"/>
          <w:sz w:val="24"/>
          <w:szCs w:val="24"/>
          <w:lang w:val="ru-RU"/>
        </w:rPr>
        <w:t>;</w:t>
      </w:r>
    </w:p>
    <w:p w:rsidR="001A2ECD" w:rsidRPr="0089376A" w:rsidRDefault="001A2ECD" w:rsidP="00821D0D">
      <w:pPr>
        <w:pStyle w:val="210"/>
        <w:shd w:val="clear" w:color="auto" w:fill="auto"/>
        <w:tabs>
          <w:tab w:val="left" w:pos="966"/>
        </w:tabs>
        <w:spacing w:before="0" w:after="0" w:line="240" w:lineRule="auto"/>
        <w:ind w:firstLine="620"/>
        <w:rPr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lastRenderedPageBreak/>
        <w:t>г)</w:t>
      </w:r>
      <w:r w:rsidRPr="00821D0D">
        <w:rPr>
          <w:rStyle w:val="21"/>
          <w:color w:val="000000"/>
          <w:sz w:val="24"/>
          <w:szCs w:val="24"/>
        </w:rPr>
        <w:tab/>
        <w:t>накладных, актов</w:t>
      </w:r>
      <w:r w:rsidR="0089376A">
        <w:rPr>
          <w:rStyle w:val="21"/>
          <w:color w:val="000000"/>
          <w:sz w:val="24"/>
          <w:szCs w:val="24"/>
          <w:lang w:val="ru-RU"/>
        </w:rPr>
        <w:t>;</w:t>
      </w:r>
    </w:p>
    <w:p w:rsidR="001A2ECD" w:rsidRPr="00821D0D" w:rsidRDefault="001A2ECD" w:rsidP="00821D0D">
      <w:pPr>
        <w:pStyle w:val="210"/>
        <w:shd w:val="clear" w:color="auto" w:fill="auto"/>
        <w:tabs>
          <w:tab w:val="left" w:pos="928"/>
        </w:tabs>
        <w:spacing w:before="0" w:after="0" w:line="240" w:lineRule="auto"/>
        <w:ind w:firstLine="620"/>
        <w:rPr>
          <w:sz w:val="24"/>
          <w:szCs w:val="24"/>
        </w:rPr>
      </w:pPr>
      <w:r w:rsidRPr="00821D0D">
        <w:rPr>
          <w:rStyle w:val="21"/>
          <w:color w:val="000000"/>
          <w:sz w:val="24"/>
          <w:szCs w:val="24"/>
        </w:rPr>
        <w:t>д)</w:t>
      </w:r>
      <w:r w:rsidRPr="00821D0D">
        <w:rPr>
          <w:rStyle w:val="21"/>
          <w:color w:val="000000"/>
          <w:sz w:val="24"/>
          <w:szCs w:val="24"/>
        </w:rPr>
        <w:tab/>
        <w:t>и (или) иных документов, подтверждающие фактически произведенные затраты получателя субсидии с указанием реквизитов подтверждающих платежных документов.</w:t>
      </w:r>
    </w:p>
    <w:p w:rsidR="001A2ECD" w:rsidRPr="0089376A" w:rsidRDefault="001A2ECD" w:rsidP="0089376A">
      <w:pPr>
        <w:pStyle w:val="210"/>
        <w:shd w:val="clear" w:color="auto" w:fill="auto"/>
        <w:spacing w:before="0" w:after="236" w:line="240" w:lineRule="auto"/>
        <w:ind w:firstLine="620"/>
        <w:rPr>
          <w:color w:val="000000"/>
          <w:sz w:val="24"/>
          <w:szCs w:val="24"/>
          <w:lang w:val="ru-RU"/>
        </w:rPr>
      </w:pPr>
      <w:r w:rsidRPr="00821D0D">
        <w:rPr>
          <w:rStyle w:val="21"/>
          <w:color w:val="000000"/>
          <w:sz w:val="24"/>
          <w:szCs w:val="24"/>
        </w:rPr>
        <w:t xml:space="preserve">Копии указанных в настоящем пункте документов должны быть заверены руководителем (уполномоченным в установленном порядке лицом) и главным бухгалтером (при наличии) и скреплены печатью организации </w:t>
      </w:r>
      <w:r w:rsidR="0089376A">
        <w:rPr>
          <w:rStyle w:val="21"/>
          <w:color w:val="000000"/>
          <w:sz w:val="24"/>
          <w:szCs w:val="24"/>
        </w:rPr>
        <w:t>–</w:t>
      </w:r>
      <w:r w:rsidRPr="00821D0D">
        <w:rPr>
          <w:rStyle w:val="21"/>
          <w:color w:val="000000"/>
          <w:sz w:val="24"/>
          <w:szCs w:val="24"/>
        </w:rPr>
        <w:t xml:space="preserve"> получателя субсидии.</w:t>
      </w:r>
    </w:p>
    <w:p w:rsidR="0089376A" w:rsidRDefault="0089376A" w:rsidP="0089376A">
      <w:pPr>
        <w:pStyle w:val="11"/>
        <w:shd w:val="clear" w:color="auto" w:fill="auto"/>
        <w:spacing w:before="0" w:line="240" w:lineRule="auto"/>
        <w:ind w:firstLine="0"/>
        <w:rPr>
          <w:rStyle w:val="10"/>
          <w:bCs w:val="0"/>
          <w:color w:val="000000"/>
          <w:sz w:val="24"/>
          <w:szCs w:val="24"/>
          <w:lang w:val="ru-RU"/>
        </w:rPr>
      </w:pPr>
      <w:bookmarkStart w:id="3" w:name="bookmark4"/>
      <w:r w:rsidRPr="0089376A">
        <w:rPr>
          <w:rStyle w:val="10"/>
          <w:bCs w:val="0"/>
          <w:color w:val="000000"/>
          <w:sz w:val="24"/>
          <w:szCs w:val="24"/>
          <w:lang w:val="ru-RU"/>
        </w:rPr>
        <w:t xml:space="preserve">4. </w:t>
      </w:r>
      <w:r w:rsidR="001A2ECD" w:rsidRPr="0089376A">
        <w:rPr>
          <w:rStyle w:val="10"/>
          <w:bCs w:val="0"/>
          <w:color w:val="000000"/>
          <w:sz w:val="24"/>
          <w:szCs w:val="24"/>
        </w:rPr>
        <w:t xml:space="preserve">Требования об осуществлении контроля соблюдения условий </w:t>
      </w:r>
      <w:r w:rsidRPr="0089376A">
        <w:rPr>
          <w:rStyle w:val="10"/>
          <w:bCs w:val="0"/>
          <w:color w:val="000000"/>
          <w:sz w:val="24"/>
          <w:szCs w:val="24"/>
        </w:rPr>
        <w:t>и порядка</w:t>
      </w:r>
    </w:p>
    <w:p w:rsidR="001A2ECD" w:rsidRPr="0089376A" w:rsidRDefault="001A2ECD" w:rsidP="0089376A">
      <w:pPr>
        <w:pStyle w:val="11"/>
        <w:shd w:val="clear" w:color="auto" w:fill="auto"/>
        <w:spacing w:before="0" w:line="240" w:lineRule="auto"/>
        <w:ind w:firstLine="0"/>
        <w:rPr>
          <w:bCs w:val="0"/>
          <w:color w:val="000000"/>
          <w:sz w:val="24"/>
          <w:szCs w:val="24"/>
          <w:lang w:val="ru-RU"/>
        </w:rPr>
      </w:pPr>
      <w:r w:rsidRPr="0089376A">
        <w:rPr>
          <w:rStyle w:val="10"/>
          <w:bCs w:val="0"/>
          <w:color w:val="000000"/>
          <w:sz w:val="24"/>
          <w:szCs w:val="24"/>
        </w:rPr>
        <w:t>предоставления и использования субсидий и ответственности за их нарушение</w:t>
      </w:r>
      <w:bookmarkEnd w:id="3"/>
      <w:r w:rsidR="0089376A"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1A2ECD" w:rsidRPr="00821D0D" w:rsidRDefault="001A2ECD" w:rsidP="00821D0D">
      <w:pPr>
        <w:jc w:val="both"/>
        <w:rPr>
          <w:b/>
        </w:rPr>
      </w:pPr>
    </w:p>
    <w:p w:rsidR="001A2ECD" w:rsidRDefault="0089376A" w:rsidP="0089376A">
      <w:pPr>
        <w:jc w:val="both"/>
        <w:rPr>
          <w:rStyle w:val="21"/>
          <w:color w:val="000000"/>
        </w:rPr>
      </w:pPr>
      <w:r>
        <w:rPr>
          <w:b/>
        </w:rPr>
        <w:tab/>
      </w:r>
      <w:r w:rsidRPr="0089376A">
        <w:t xml:space="preserve">4.1. </w:t>
      </w:r>
      <w:r w:rsidR="001A2ECD" w:rsidRPr="00821D0D">
        <w:rPr>
          <w:rStyle w:val="21"/>
          <w:color w:val="000000"/>
        </w:rPr>
        <w:t>В отношении получателей субсидий Администрацией Ржевского муниципального округа Тверской области осуществляются проверки порядка и условий предоставления субсидий, в том числе в части достижения результатов их предоставления, а так же проверки органом муниципального финансового контроля в соответствии со статьями 268.1</w:t>
      </w:r>
      <w:r w:rsidR="00F464B5">
        <w:rPr>
          <w:rStyle w:val="21"/>
          <w:color w:val="000000"/>
        </w:rPr>
        <w:t xml:space="preserve"> и 269.2 Бюджетного кодекса</w:t>
      </w:r>
      <w:r w:rsidR="001A2ECD" w:rsidRPr="00821D0D">
        <w:rPr>
          <w:rStyle w:val="21"/>
          <w:color w:val="000000"/>
        </w:rPr>
        <w:t xml:space="preserve"> РФ.</w:t>
      </w:r>
    </w:p>
    <w:p w:rsidR="001A2ECD" w:rsidRDefault="00F464B5" w:rsidP="00F464B5">
      <w:pPr>
        <w:jc w:val="both"/>
        <w:rPr>
          <w:rStyle w:val="21"/>
          <w:color w:val="000000"/>
        </w:rPr>
      </w:pPr>
      <w:r>
        <w:rPr>
          <w:rStyle w:val="21"/>
          <w:color w:val="000000"/>
        </w:rPr>
        <w:tab/>
        <w:t xml:space="preserve">4.2. </w:t>
      </w:r>
      <w:r w:rsidR="001A2ECD" w:rsidRPr="00821D0D">
        <w:rPr>
          <w:rStyle w:val="21"/>
          <w:color w:val="000000"/>
        </w:rPr>
        <w:t>Ответственность за целевое и эффективное использование средств субсидии, а также достоверность представленных для получения субсидии документов в соответствии с законодательством возлагается на получателя субсидии. Денежные средства, использованные с нарушением условий, целей и порядка их предоставления, должны быть возвращены заявителем в полном объеме.</w:t>
      </w:r>
    </w:p>
    <w:p w:rsidR="001A2ECD" w:rsidRDefault="00F464B5" w:rsidP="00F464B5">
      <w:pPr>
        <w:jc w:val="both"/>
        <w:rPr>
          <w:rStyle w:val="21"/>
          <w:color w:val="000000"/>
        </w:rPr>
      </w:pPr>
      <w:r>
        <w:rPr>
          <w:rStyle w:val="21"/>
          <w:color w:val="000000"/>
        </w:rPr>
        <w:tab/>
        <w:t xml:space="preserve">4.3. </w:t>
      </w:r>
      <w:r w:rsidR="001A2ECD" w:rsidRPr="00821D0D">
        <w:rPr>
          <w:rStyle w:val="21"/>
          <w:color w:val="000000"/>
        </w:rPr>
        <w:t xml:space="preserve">В </w:t>
      </w:r>
      <w:r>
        <w:rPr>
          <w:rStyle w:val="21"/>
          <w:color w:val="000000"/>
        </w:rPr>
        <w:t>с</w:t>
      </w:r>
      <w:r w:rsidR="001A2ECD" w:rsidRPr="00821D0D">
        <w:rPr>
          <w:rStyle w:val="21"/>
          <w:color w:val="000000"/>
        </w:rPr>
        <w:t>лучае н</w:t>
      </w:r>
      <w:r>
        <w:rPr>
          <w:rStyle w:val="21"/>
          <w:color w:val="000000"/>
        </w:rPr>
        <w:t>арушений условий предоставления,</w:t>
      </w:r>
      <w:r w:rsidR="001A2ECD" w:rsidRPr="00821D0D">
        <w:rPr>
          <w:rStyle w:val="21"/>
          <w:color w:val="000000"/>
        </w:rPr>
        <w:t xml:space="preserve"> нецелевого использования средств субсидии Администрация Ржевского муниципального округа Тверской области принимает решение о возврате денежных средств, а также готовит и направляет получателю субсидии требование о возврате денежных средств не позднее 10 рабочих дней со дня установления факта нарушения.</w:t>
      </w:r>
    </w:p>
    <w:p w:rsidR="001A2ECD" w:rsidRDefault="00F464B5" w:rsidP="00F464B5">
      <w:pPr>
        <w:jc w:val="both"/>
        <w:rPr>
          <w:rStyle w:val="21"/>
          <w:color w:val="000000"/>
        </w:rPr>
      </w:pPr>
      <w:r>
        <w:rPr>
          <w:rStyle w:val="21"/>
          <w:color w:val="000000"/>
        </w:rPr>
        <w:tab/>
        <w:t xml:space="preserve">4.4. </w:t>
      </w:r>
      <w:r w:rsidR="001A2ECD" w:rsidRPr="00821D0D">
        <w:rPr>
          <w:rStyle w:val="21"/>
          <w:color w:val="000000"/>
        </w:rPr>
        <w:t>Возврат денежных средств получателем субсидии производится в течение 15 рабочих дней со дня получения требования о возврате денежных средств путем перечисления денежных средств в бюджет Ржевского муниципального округа Тверской области.</w:t>
      </w:r>
    </w:p>
    <w:p w:rsidR="001A2ECD" w:rsidRDefault="00F464B5" w:rsidP="00F464B5">
      <w:pPr>
        <w:jc w:val="both"/>
        <w:rPr>
          <w:rStyle w:val="21"/>
          <w:color w:val="000000"/>
        </w:rPr>
      </w:pPr>
      <w:r>
        <w:rPr>
          <w:rStyle w:val="21"/>
          <w:color w:val="000000"/>
        </w:rPr>
        <w:tab/>
        <w:t xml:space="preserve">4.5. </w:t>
      </w:r>
      <w:r w:rsidR="001A2ECD" w:rsidRPr="00821D0D">
        <w:rPr>
          <w:rStyle w:val="21"/>
          <w:color w:val="000000"/>
        </w:rPr>
        <w:t>В случае невозврата денежных средств в течение срока, установленного пунктом 4.4 настоящего Порядка, Администрация Ржевского муниципального округа Тверской области в течение 30 календарных дней принимает меры к их взысканию в судебном порядке в соответствии с действующим законодательством.</w:t>
      </w:r>
    </w:p>
    <w:p w:rsidR="001A2ECD" w:rsidRDefault="00F464B5" w:rsidP="00F464B5">
      <w:pPr>
        <w:jc w:val="both"/>
        <w:rPr>
          <w:rStyle w:val="21"/>
          <w:color w:val="000000"/>
        </w:rPr>
      </w:pPr>
      <w:r>
        <w:rPr>
          <w:rStyle w:val="21"/>
          <w:color w:val="000000"/>
        </w:rPr>
        <w:tab/>
        <w:t xml:space="preserve">4.6. </w:t>
      </w:r>
      <w:r w:rsidR="001A2ECD" w:rsidRPr="00821D0D">
        <w:rPr>
          <w:rStyle w:val="21"/>
          <w:color w:val="000000"/>
        </w:rPr>
        <w:t>Получатель субсидии в течение первых 15 рабочих дней года, следующего за отчетным годом, возвращает в бюджет Ржевского муниципального округа Тверской области остатки субсидии, предоставленной в соответствии с настоящим Порядком, не использованные в отчетном году.</w:t>
      </w:r>
    </w:p>
    <w:p w:rsidR="00F464B5" w:rsidRPr="00821D0D" w:rsidRDefault="00F464B5" w:rsidP="00F464B5">
      <w:pPr>
        <w:jc w:val="both"/>
      </w:pPr>
    </w:p>
    <w:p w:rsidR="001A2ECD" w:rsidRPr="00F464B5" w:rsidRDefault="00F464B5" w:rsidP="00F464B5">
      <w:pPr>
        <w:pStyle w:val="11"/>
        <w:shd w:val="clear" w:color="auto" w:fill="auto"/>
        <w:spacing w:before="0" w:after="289" w:line="240" w:lineRule="auto"/>
        <w:ind w:firstLine="0"/>
        <w:rPr>
          <w:sz w:val="24"/>
          <w:szCs w:val="24"/>
          <w:lang w:val="ru-RU"/>
        </w:rPr>
      </w:pPr>
      <w:bookmarkStart w:id="4" w:name="bookmark5"/>
      <w:r w:rsidRPr="00F464B5">
        <w:rPr>
          <w:rStyle w:val="10"/>
          <w:bCs w:val="0"/>
          <w:color w:val="000000"/>
          <w:sz w:val="24"/>
          <w:szCs w:val="24"/>
          <w:lang w:val="ru-RU"/>
        </w:rPr>
        <w:t xml:space="preserve">5. </w:t>
      </w:r>
      <w:r w:rsidR="001A2ECD" w:rsidRPr="00F464B5">
        <w:rPr>
          <w:rStyle w:val="10"/>
          <w:bCs w:val="0"/>
          <w:color w:val="000000"/>
          <w:sz w:val="24"/>
          <w:szCs w:val="24"/>
        </w:rPr>
        <w:t>Порядок оценки эффективности и целевого использования субсидий</w:t>
      </w:r>
      <w:bookmarkEnd w:id="4"/>
      <w:r w:rsidRPr="00F464B5"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1A2ECD" w:rsidRDefault="00F464B5" w:rsidP="00F464B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5.1. </w:t>
      </w:r>
      <w:r w:rsidR="001A2ECD" w:rsidRPr="00821D0D">
        <w:rPr>
          <w:rStyle w:val="21"/>
          <w:color w:val="000000"/>
          <w:sz w:val="24"/>
          <w:szCs w:val="24"/>
        </w:rPr>
        <w:t>Оценка эффективности и целевого использования субсидии осуществляется Администрацией Ржевского муниципального округа Тверской области на основании соответствующих отчетов получателей субсидий.</w:t>
      </w:r>
    </w:p>
    <w:p w:rsidR="001A2ECD" w:rsidRDefault="00F464B5" w:rsidP="00F464B5">
      <w:pPr>
        <w:pStyle w:val="210"/>
        <w:shd w:val="clear" w:color="auto" w:fill="auto"/>
        <w:spacing w:before="0" w:after="0" w:line="240" w:lineRule="auto"/>
        <w:ind w:firstLine="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5.2. </w:t>
      </w:r>
      <w:r w:rsidR="001A2ECD" w:rsidRPr="00821D0D">
        <w:rPr>
          <w:rStyle w:val="21"/>
          <w:color w:val="000000"/>
          <w:sz w:val="24"/>
          <w:szCs w:val="24"/>
        </w:rPr>
        <w:t xml:space="preserve">Оценка целевого использования субсидии осуществляется по показателю соответствия суммы субсидии, перечисленной получателю субсидии по Соглашению (договору), сумме документально подтвержденных получателем субсидии </w:t>
      </w:r>
      <w:r>
        <w:rPr>
          <w:rStyle w:val="21"/>
          <w:color w:val="000000"/>
          <w:sz w:val="24"/>
          <w:szCs w:val="24"/>
          <w:lang w:val="ru-RU"/>
        </w:rPr>
        <w:t>з</w:t>
      </w:r>
      <w:r w:rsidR="001A2ECD" w:rsidRPr="00821D0D">
        <w:rPr>
          <w:rStyle w:val="21"/>
          <w:color w:val="000000"/>
          <w:sz w:val="24"/>
          <w:szCs w:val="24"/>
        </w:rPr>
        <w:t>атрат на проведение капитального ремонта общего имущества в многоквартирных домах при, возникновении неотложной необходимости.</w:t>
      </w:r>
    </w:p>
    <w:p w:rsidR="001A2ECD" w:rsidRPr="00F464B5" w:rsidRDefault="00F464B5" w:rsidP="00F464B5">
      <w:pPr>
        <w:pStyle w:val="210"/>
        <w:shd w:val="clear" w:color="auto" w:fill="auto"/>
        <w:spacing w:before="0" w:after="0" w:line="240" w:lineRule="auto"/>
        <w:ind w:firstLine="620"/>
        <w:rPr>
          <w:rStyle w:val="21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5.3. </w:t>
      </w:r>
      <w:r w:rsidR="001A2ECD" w:rsidRPr="00821D0D">
        <w:rPr>
          <w:rStyle w:val="21"/>
          <w:color w:val="000000"/>
          <w:sz w:val="24"/>
          <w:szCs w:val="24"/>
        </w:rPr>
        <w:t>Оценка эффективности использования субсидий осуществляется по показателю полного</w:t>
      </w:r>
      <w:r>
        <w:rPr>
          <w:sz w:val="24"/>
          <w:szCs w:val="24"/>
          <w:lang w:val="ru-RU"/>
        </w:rPr>
        <w:t xml:space="preserve"> </w:t>
      </w:r>
      <w:r w:rsidR="001A2ECD" w:rsidRPr="00821D0D">
        <w:rPr>
          <w:rStyle w:val="21"/>
          <w:color w:val="000000"/>
          <w:sz w:val="24"/>
          <w:szCs w:val="24"/>
        </w:rPr>
        <w:t xml:space="preserve">возмещения суммы заявленных и документально подтвержденных получателем субсидии затрат на проведение капитального ремонта общего имущества в многоквартирных домах при возникновении неотложной необходимости. </w:t>
      </w:r>
    </w:p>
    <w:p w:rsidR="001A2ECD" w:rsidRPr="00821D0D" w:rsidRDefault="001A2ECD" w:rsidP="00821D0D">
      <w:pPr>
        <w:pStyle w:val="210"/>
        <w:shd w:val="clear" w:color="auto" w:fill="auto"/>
        <w:spacing w:before="0" w:after="27" w:line="240" w:lineRule="auto"/>
        <w:ind w:firstLine="0"/>
        <w:jc w:val="right"/>
        <w:rPr>
          <w:rStyle w:val="21"/>
          <w:color w:val="000000"/>
          <w:sz w:val="24"/>
          <w:szCs w:val="24"/>
          <w:lang w:val="ru-RU"/>
        </w:rPr>
      </w:pPr>
    </w:p>
    <w:p w:rsidR="001A2ECD" w:rsidRDefault="001A2ECD" w:rsidP="001A2ECD">
      <w:pPr>
        <w:pStyle w:val="210"/>
        <w:shd w:val="clear" w:color="auto" w:fill="auto"/>
        <w:spacing w:before="0" w:after="27" w:line="240" w:lineRule="exact"/>
        <w:ind w:firstLine="0"/>
        <w:jc w:val="right"/>
        <w:rPr>
          <w:rStyle w:val="21"/>
          <w:color w:val="000000"/>
          <w:lang w:val="ru-RU"/>
        </w:rPr>
      </w:pPr>
    </w:p>
    <w:p w:rsidR="001A2ECD" w:rsidRPr="00CB3E3A" w:rsidRDefault="001A2ECD" w:rsidP="00CB3E3A">
      <w:pPr>
        <w:pStyle w:val="210"/>
        <w:shd w:val="clear" w:color="auto" w:fill="auto"/>
        <w:spacing w:before="0" w:after="27" w:line="240" w:lineRule="auto"/>
        <w:ind w:firstLine="0"/>
        <w:jc w:val="right"/>
        <w:rPr>
          <w:sz w:val="22"/>
          <w:szCs w:val="22"/>
        </w:rPr>
      </w:pPr>
      <w:r w:rsidRPr="00CB3E3A">
        <w:rPr>
          <w:rStyle w:val="21"/>
          <w:color w:val="000000"/>
          <w:sz w:val="22"/>
          <w:szCs w:val="22"/>
        </w:rPr>
        <w:lastRenderedPageBreak/>
        <w:t>Приложение</w:t>
      </w:r>
    </w:p>
    <w:p w:rsidR="001A2ECD" w:rsidRPr="00CB3E3A" w:rsidRDefault="001A2ECD" w:rsidP="00CB3E3A">
      <w:pPr>
        <w:pStyle w:val="210"/>
        <w:shd w:val="clear" w:color="auto" w:fill="auto"/>
        <w:spacing w:before="0" w:after="0" w:line="240" w:lineRule="auto"/>
        <w:ind w:left="3900" w:firstLine="0"/>
        <w:jc w:val="right"/>
        <w:rPr>
          <w:sz w:val="22"/>
          <w:szCs w:val="22"/>
        </w:rPr>
      </w:pPr>
      <w:r w:rsidRPr="00CB3E3A">
        <w:rPr>
          <w:rStyle w:val="21"/>
          <w:color w:val="000000"/>
          <w:sz w:val="22"/>
          <w:szCs w:val="22"/>
        </w:rPr>
        <w:t>к Порядку и перечню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rStyle w:val="3"/>
          <w:bCs w:val="0"/>
          <w:color w:val="000000"/>
          <w:sz w:val="24"/>
          <w:szCs w:val="24"/>
          <w:lang w:val="ru-RU"/>
        </w:rPr>
      </w:pPr>
    </w:p>
    <w:p w:rsidR="000908F9" w:rsidRP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sz w:val="24"/>
          <w:szCs w:val="24"/>
        </w:rPr>
      </w:pPr>
      <w:r w:rsidRPr="000908F9">
        <w:rPr>
          <w:rStyle w:val="3"/>
          <w:bCs w:val="0"/>
          <w:color w:val="000000"/>
          <w:sz w:val="24"/>
          <w:szCs w:val="24"/>
        </w:rPr>
        <w:t>ЗАЯВКА</w:t>
      </w:r>
    </w:p>
    <w:p w:rsid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rStyle w:val="3"/>
          <w:bCs w:val="0"/>
          <w:color w:val="000000"/>
          <w:sz w:val="24"/>
          <w:szCs w:val="24"/>
          <w:lang w:val="ru-RU"/>
        </w:rPr>
      </w:pPr>
      <w:r w:rsidRPr="000908F9">
        <w:rPr>
          <w:rStyle w:val="3"/>
          <w:bCs w:val="0"/>
          <w:color w:val="000000"/>
          <w:sz w:val="24"/>
          <w:szCs w:val="24"/>
        </w:rPr>
        <w:t>о предоставлении суб</w:t>
      </w:r>
      <w:r>
        <w:rPr>
          <w:rStyle w:val="3"/>
          <w:bCs w:val="0"/>
          <w:color w:val="000000"/>
          <w:sz w:val="24"/>
          <w:szCs w:val="24"/>
        </w:rPr>
        <w:t>сидии в целях возмещения затрат</w:t>
      </w:r>
      <w:r>
        <w:rPr>
          <w:rStyle w:val="3"/>
          <w:bCs w:val="0"/>
          <w:color w:val="000000"/>
          <w:sz w:val="24"/>
          <w:szCs w:val="24"/>
          <w:lang w:val="ru-RU"/>
        </w:rPr>
        <w:t xml:space="preserve"> </w:t>
      </w:r>
      <w:r w:rsidRPr="000908F9">
        <w:rPr>
          <w:rStyle w:val="3"/>
          <w:bCs w:val="0"/>
          <w:color w:val="000000"/>
          <w:sz w:val="24"/>
          <w:szCs w:val="24"/>
        </w:rPr>
        <w:t xml:space="preserve">на проведение </w:t>
      </w:r>
    </w:p>
    <w:p w:rsid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rStyle w:val="3"/>
          <w:bCs w:val="0"/>
          <w:color w:val="000000"/>
          <w:sz w:val="24"/>
          <w:szCs w:val="24"/>
          <w:lang w:val="ru-RU"/>
        </w:rPr>
      </w:pPr>
      <w:r w:rsidRPr="000908F9">
        <w:rPr>
          <w:rStyle w:val="3"/>
          <w:bCs w:val="0"/>
          <w:color w:val="000000"/>
          <w:sz w:val="24"/>
          <w:szCs w:val="24"/>
        </w:rPr>
        <w:t>капита</w:t>
      </w:r>
      <w:r>
        <w:rPr>
          <w:rStyle w:val="3"/>
          <w:bCs w:val="0"/>
          <w:color w:val="000000"/>
          <w:sz w:val="24"/>
          <w:szCs w:val="24"/>
        </w:rPr>
        <w:t>льного ремонта общего имущества</w:t>
      </w:r>
      <w:r>
        <w:rPr>
          <w:rStyle w:val="3"/>
          <w:bCs w:val="0"/>
          <w:color w:val="000000"/>
          <w:sz w:val="24"/>
          <w:szCs w:val="24"/>
          <w:lang w:val="ru-RU"/>
        </w:rPr>
        <w:t xml:space="preserve"> </w:t>
      </w:r>
      <w:r w:rsidRPr="000908F9">
        <w:rPr>
          <w:rStyle w:val="3"/>
          <w:bCs w:val="0"/>
          <w:color w:val="000000"/>
          <w:sz w:val="24"/>
          <w:szCs w:val="24"/>
        </w:rPr>
        <w:t xml:space="preserve">в многоквартирных домах </w:t>
      </w:r>
    </w:p>
    <w:p w:rsid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rStyle w:val="3"/>
          <w:bCs w:val="0"/>
          <w:color w:val="000000"/>
          <w:sz w:val="24"/>
          <w:szCs w:val="24"/>
          <w:lang w:val="ru-RU"/>
        </w:rPr>
      </w:pPr>
      <w:r w:rsidRPr="000908F9">
        <w:rPr>
          <w:rStyle w:val="3"/>
          <w:bCs w:val="0"/>
          <w:color w:val="000000"/>
          <w:sz w:val="24"/>
          <w:szCs w:val="24"/>
        </w:rPr>
        <w:t>при возникновении неотложной необходимости</w:t>
      </w:r>
    </w:p>
    <w:p w:rsid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rStyle w:val="3"/>
          <w:bCs w:val="0"/>
          <w:color w:val="000000"/>
          <w:sz w:val="24"/>
          <w:szCs w:val="24"/>
          <w:lang w:val="ru-RU"/>
        </w:rPr>
      </w:pPr>
    </w:p>
    <w:p w:rsidR="000908F9" w:rsidRPr="000908F9" w:rsidRDefault="000908F9" w:rsidP="000908F9">
      <w:pPr>
        <w:pStyle w:val="30"/>
        <w:shd w:val="clear" w:color="auto" w:fill="auto"/>
        <w:spacing w:after="0" w:line="240" w:lineRule="auto"/>
        <w:ind w:right="539"/>
        <w:jc w:val="center"/>
        <w:rPr>
          <w:sz w:val="24"/>
          <w:szCs w:val="24"/>
          <w:lang w:val="ru-RU"/>
        </w:rPr>
      </w:pPr>
    </w:p>
    <w:p w:rsidR="000908F9" w:rsidRDefault="000908F9" w:rsidP="000908F9">
      <w:pPr>
        <w:pStyle w:val="210"/>
        <w:shd w:val="clear" w:color="auto" w:fill="auto"/>
        <w:spacing w:before="0" w:after="0" w:line="240" w:lineRule="auto"/>
        <w:ind w:firstLine="600"/>
        <w:rPr>
          <w:rStyle w:val="21"/>
          <w:color w:val="000000"/>
          <w:sz w:val="24"/>
          <w:szCs w:val="24"/>
          <w:lang w:val="ru-RU"/>
        </w:rPr>
      </w:pPr>
      <w:r w:rsidRPr="000908F9">
        <w:rPr>
          <w:rStyle w:val="21"/>
          <w:color w:val="000000"/>
          <w:sz w:val="24"/>
          <w:szCs w:val="24"/>
        </w:rPr>
        <w:t>В целях возмещения затрат на проведение капитального ремонта общего имущества в многоквартирных домах при возникновении неотложной необходимости прошу предоставить субсидию по следующим реквизитам</w:t>
      </w:r>
      <w:r w:rsidR="0076693A">
        <w:rPr>
          <w:rStyle w:val="21"/>
          <w:color w:val="000000"/>
          <w:sz w:val="24"/>
          <w:szCs w:val="24"/>
          <w:lang w:val="ru-RU"/>
        </w:rPr>
        <w:t>:</w:t>
      </w:r>
    </w:p>
    <w:p w:rsidR="0076693A" w:rsidRDefault="0076693A" w:rsidP="000908F9">
      <w:pPr>
        <w:pStyle w:val="210"/>
        <w:shd w:val="clear" w:color="auto" w:fill="auto"/>
        <w:spacing w:before="0" w:after="0" w:line="240" w:lineRule="auto"/>
        <w:ind w:firstLine="600"/>
        <w:rPr>
          <w:rStyle w:val="21"/>
          <w:color w:val="000000"/>
          <w:sz w:val="24"/>
          <w:szCs w:val="24"/>
          <w:lang w:val="ru-RU"/>
        </w:rPr>
      </w:pPr>
    </w:p>
    <w:tbl>
      <w:tblPr>
        <w:tblStyle w:val="ac"/>
        <w:tblW w:w="0" w:type="auto"/>
        <w:tblLook w:val="01E0"/>
      </w:tblPr>
      <w:tblGrid>
        <w:gridCol w:w="1008"/>
        <w:gridCol w:w="4680"/>
        <w:gridCol w:w="4500"/>
      </w:tblGrid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 xml:space="preserve">Заявитель </w:t>
            </w:r>
          </w:p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>(полное наименование организации)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>
              <w:rPr>
                <w:rStyle w:val="220"/>
                <w:color w:val="000000"/>
                <w:sz w:val="24"/>
                <w:szCs w:val="24"/>
                <w:lang w:val="ru-RU"/>
              </w:rPr>
              <w:t>ИНН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>
              <w:rPr>
                <w:rStyle w:val="220"/>
                <w:color w:val="000000"/>
                <w:sz w:val="24"/>
                <w:szCs w:val="24"/>
                <w:lang w:val="ru-RU"/>
              </w:rPr>
              <w:t>ОГРН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>
              <w:rPr>
                <w:rStyle w:val="220"/>
                <w:color w:val="000000"/>
                <w:sz w:val="24"/>
                <w:szCs w:val="24"/>
                <w:lang w:val="ru-RU"/>
              </w:rPr>
              <w:t>Юридический адрес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>
              <w:rPr>
                <w:rStyle w:val="220"/>
                <w:color w:val="000000"/>
                <w:sz w:val="24"/>
                <w:szCs w:val="24"/>
                <w:lang w:val="ru-RU"/>
              </w:rPr>
              <w:t>Телефон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 w:rsidRPr="0076693A">
              <w:rPr>
                <w:rStyle w:val="220"/>
                <w:color w:val="000000"/>
                <w:sz w:val="24"/>
                <w:szCs w:val="24"/>
                <w:lang w:val="ru-RU"/>
              </w:rPr>
              <w:t>Руководитель (Ф.И.О.)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>Документ, подтверждающий полномочия руководителя (наименование, дата,</w:t>
            </w:r>
            <w:r>
              <w:rPr>
                <w:rStyle w:val="220"/>
                <w:color w:val="000000"/>
                <w:sz w:val="24"/>
                <w:szCs w:val="24"/>
                <w:lang w:val="ru-RU"/>
              </w:rPr>
              <w:t xml:space="preserve"> №</w:t>
            </w:r>
            <w:r w:rsidRPr="0076693A">
              <w:rPr>
                <w:rStyle w:val="220"/>
                <w:color w:val="000000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  <w:lang w:val="ru-RU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>Размер субсидии, руб.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>Отчетный период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>Место оказания услуги (адрес)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6693A" w:rsidRPr="0076693A" w:rsidTr="0076693A">
        <w:tc>
          <w:tcPr>
            <w:tcW w:w="1008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68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20"/>
                <w:color w:val="000000"/>
                <w:sz w:val="24"/>
                <w:szCs w:val="24"/>
              </w:rPr>
            </w:pPr>
            <w:r w:rsidRPr="0076693A">
              <w:rPr>
                <w:rStyle w:val="220"/>
                <w:color w:val="000000"/>
                <w:sz w:val="24"/>
                <w:szCs w:val="24"/>
              </w:rPr>
              <w:t>Банковские реквизиты для перечисления субсидии</w:t>
            </w:r>
          </w:p>
        </w:tc>
        <w:tc>
          <w:tcPr>
            <w:tcW w:w="4500" w:type="dxa"/>
          </w:tcPr>
          <w:p w:rsidR="0076693A" w:rsidRPr="0076693A" w:rsidRDefault="0076693A" w:rsidP="0076693A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</w:tbl>
    <w:p w:rsidR="0076693A" w:rsidRPr="0076693A" w:rsidRDefault="0076693A" w:rsidP="000908F9">
      <w:pPr>
        <w:pStyle w:val="210"/>
        <w:shd w:val="clear" w:color="auto" w:fill="auto"/>
        <w:spacing w:before="0" w:after="0" w:line="240" w:lineRule="auto"/>
        <w:ind w:firstLine="600"/>
        <w:rPr>
          <w:sz w:val="24"/>
          <w:szCs w:val="24"/>
          <w:lang w:val="ru-RU"/>
        </w:rPr>
      </w:pPr>
    </w:p>
    <w:p w:rsidR="0076693A" w:rsidRDefault="0076693A" w:rsidP="0076693A">
      <w:pPr>
        <w:pStyle w:val="210"/>
        <w:shd w:val="clear" w:color="auto" w:fill="auto"/>
        <w:spacing w:before="0" w:after="0" w:line="240" w:lineRule="auto"/>
        <w:ind w:firstLine="600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</w:rPr>
        <w:t>Настоящей заявкой извещен(</w:t>
      </w:r>
      <w:r w:rsidRPr="0076693A">
        <w:rPr>
          <w:rStyle w:val="21"/>
          <w:color w:val="000000"/>
          <w:sz w:val="24"/>
          <w:szCs w:val="24"/>
        </w:rPr>
        <w:t>а) о наличии ответственности согласно действующему законодательству Российской Федерации за представление недостоверных сведений, дающих возможность получения субсидии</w:t>
      </w:r>
      <w:r>
        <w:rPr>
          <w:rStyle w:val="21"/>
          <w:color w:val="000000"/>
          <w:sz w:val="24"/>
          <w:szCs w:val="24"/>
          <w:lang w:val="ru-RU"/>
        </w:rPr>
        <w:t>.</w:t>
      </w:r>
    </w:p>
    <w:p w:rsidR="0076693A" w:rsidRDefault="0076693A" w:rsidP="0076693A">
      <w:pPr>
        <w:pStyle w:val="210"/>
        <w:shd w:val="clear" w:color="auto" w:fill="auto"/>
        <w:spacing w:before="0" w:after="0" w:line="240" w:lineRule="auto"/>
        <w:ind w:firstLine="600"/>
        <w:rPr>
          <w:sz w:val="24"/>
          <w:szCs w:val="24"/>
          <w:lang w:val="ru-RU"/>
        </w:rPr>
      </w:pPr>
    </w:p>
    <w:p w:rsidR="0076693A" w:rsidRPr="0076693A" w:rsidRDefault="0076693A" w:rsidP="0076693A">
      <w:pPr>
        <w:pStyle w:val="210"/>
        <w:shd w:val="clear" w:color="auto" w:fill="auto"/>
        <w:spacing w:before="0" w:after="0" w:line="240" w:lineRule="auto"/>
        <w:ind w:firstLine="60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________________________</w:t>
      </w:r>
    </w:p>
    <w:p w:rsidR="0076693A" w:rsidRDefault="0076693A" w:rsidP="0076693A">
      <w:pPr>
        <w:pStyle w:val="210"/>
        <w:shd w:val="clear" w:color="auto" w:fill="auto"/>
        <w:tabs>
          <w:tab w:val="left" w:pos="7046"/>
        </w:tabs>
        <w:spacing w:before="0" w:after="287" w:line="240" w:lineRule="exact"/>
        <w:ind w:firstLine="0"/>
        <w:rPr>
          <w:rStyle w:val="21"/>
          <w:color w:val="000000"/>
          <w:lang w:val="ru-RU"/>
        </w:rPr>
      </w:pPr>
      <w:r>
        <w:rPr>
          <w:rStyle w:val="21"/>
          <w:color w:val="000000"/>
          <w:lang w:val="ru-RU"/>
        </w:rPr>
        <w:t xml:space="preserve">                   </w:t>
      </w:r>
      <w:r>
        <w:rPr>
          <w:rStyle w:val="21"/>
          <w:color w:val="000000"/>
        </w:rPr>
        <w:t>(подпись руководителя)</w:t>
      </w:r>
      <w:r>
        <w:rPr>
          <w:rStyle w:val="21"/>
          <w:color w:val="000000"/>
          <w:lang w:val="ru-RU"/>
        </w:rPr>
        <w:t xml:space="preserve">                                                   </w:t>
      </w:r>
      <w:r>
        <w:rPr>
          <w:rStyle w:val="21"/>
          <w:color w:val="000000"/>
        </w:rPr>
        <w:t>(фамилия, инициалы)</w:t>
      </w:r>
    </w:p>
    <w:p w:rsidR="0076693A" w:rsidRDefault="0076693A" w:rsidP="0076693A">
      <w:pPr>
        <w:pStyle w:val="210"/>
        <w:shd w:val="clear" w:color="auto" w:fill="auto"/>
        <w:spacing w:before="0" w:after="0" w:line="240" w:lineRule="auto"/>
        <w:ind w:firstLine="720"/>
        <w:rPr>
          <w:rStyle w:val="21"/>
          <w:color w:val="000000"/>
          <w:sz w:val="24"/>
          <w:szCs w:val="24"/>
          <w:lang w:val="ru-RU"/>
        </w:rPr>
      </w:pPr>
    </w:p>
    <w:p w:rsidR="0076693A" w:rsidRPr="0076693A" w:rsidRDefault="0076693A" w:rsidP="0076693A">
      <w:pPr>
        <w:pStyle w:val="210"/>
        <w:shd w:val="clear" w:color="auto" w:fill="auto"/>
        <w:spacing w:before="0" w:after="0" w:line="240" w:lineRule="auto"/>
        <w:ind w:firstLine="720"/>
        <w:rPr>
          <w:sz w:val="24"/>
          <w:szCs w:val="24"/>
        </w:rPr>
      </w:pPr>
      <w:r w:rsidRPr="0076693A">
        <w:rPr>
          <w:rStyle w:val="21"/>
          <w:color w:val="000000"/>
          <w:sz w:val="24"/>
          <w:szCs w:val="24"/>
        </w:rPr>
        <w:t>С условиями предо</w:t>
      </w:r>
      <w:r w:rsidR="007D5D9F">
        <w:rPr>
          <w:rStyle w:val="21"/>
          <w:color w:val="000000"/>
          <w:sz w:val="24"/>
          <w:szCs w:val="24"/>
        </w:rPr>
        <w:t>ставления субсидии ознакомлен(</w:t>
      </w:r>
      <w:r w:rsidRPr="0076693A">
        <w:rPr>
          <w:rStyle w:val="21"/>
          <w:color w:val="000000"/>
          <w:sz w:val="24"/>
          <w:szCs w:val="24"/>
        </w:rPr>
        <w:t>а) и представляю согласно требованиям необходимые документы в соответствии с нижеприведенным перечнем.</w:t>
      </w:r>
    </w:p>
    <w:p w:rsidR="0076693A" w:rsidRPr="0076693A" w:rsidRDefault="0076693A" w:rsidP="0076693A">
      <w:pPr>
        <w:pStyle w:val="210"/>
        <w:shd w:val="clear" w:color="auto" w:fill="auto"/>
        <w:tabs>
          <w:tab w:val="left" w:pos="7046"/>
        </w:tabs>
        <w:spacing w:before="0" w:after="287" w:line="240" w:lineRule="exact"/>
        <w:ind w:firstLine="0"/>
        <w:rPr>
          <w:rStyle w:val="21"/>
          <w:color w:val="000000"/>
          <w:sz w:val="24"/>
          <w:szCs w:val="24"/>
        </w:rPr>
      </w:pPr>
    </w:p>
    <w:p w:rsidR="0076693A" w:rsidRDefault="0076693A" w:rsidP="0076693A">
      <w:pPr>
        <w:pStyle w:val="210"/>
        <w:shd w:val="clear" w:color="auto" w:fill="auto"/>
        <w:spacing w:before="0" w:after="0" w:line="240" w:lineRule="exact"/>
        <w:ind w:firstLine="708"/>
        <w:jc w:val="left"/>
        <w:rPr>
          <w:rStyle w:val="21"/>
          <w:color w:val="000000"/>
          <w:sz w:val="24"/>
          <w:szCs w:val="24"/>
          <w:lang w:val="ru-RU"/>
        </w:rPr>
      </w:pPr>
      <w:r w:rsidRPr="0076693A">
        <w:rPr>
          <w:rStyle w:val="21"/>
          <w:color w:val="000000"/>
          <w:sz w:val="24"/>
          <w:szCs w:val="24"/>
        </w:rPr>
        <w:t>К заявке прилагаю:</w:t>
      </w:r>
    </w:p>
    <w:p w:rsidR="007D5D9F" w:rsidRDefault="007D5D9F" w:rsidP="0076693A">
      <w:pPr>
        <w:pStyle w:val="210"/>
        <w:shd w:val="clear" w:color="auto" w:fill="auto"/>
        <w:spacing w:before="0" w:after="0" w:line="240" w:lineRule="exact"/>
        <w:ind w:firstLine="708"/>
        <w:jc w:val="left"/>
        <w:rPr>
          <w:rStyle w:val="21"/>
          <w:color w:val="000000"/>
          <w:sz w:val="24"/>
          <w:szCs w:val="24"/>
          <w:lang w:val="ru-RU"/>
        </w:rPr>
      </w:pPr>
    </w:p>
    <w:p w:rsidR="007D5D9F" w:rsidRDefault="007D5D9F" w:rsidP="0076693A">
      <w:pPr>
        <w:pStyle w:val="210"/>
        <w:shd w:val="clear" w:color="auto" w:fill="auto"/>
        <w:spacing w:before="0" w:after="0" w:line="240" w:lineRule="exact"/>
        <w:ind w:firstLine="708"/>
        <w:jc w:val="left"/>
        <w:rPr>
          <w:rStyle w:val="21"/>
          <w:color w:val="000000"/>
          <w:sz w:val="24"/>
          <w:szCs w:val="24"/>
          <w:lang w:val="ru-RU"/>
        </w:rPr>
      </w:pPr>
    </w:p>
    <w:p w:rsidR="007D5D9F" w:rsidRDefault="007D5D9F" w:rsidP="0076693A">
      <w:pPr>
        <w:pStyle w:val="210"/>
        <w:shd w:val="clear" w:color="auto" w:fill="auto"/>
        <w:spacing w:before="0" w:after="0" w:line="240" w:lineRule="exact"/>
        <w:ind w:firstLine="708"/>
        <w:jc w:val="left"/>
        <w:rPr>
          <w:rStyle w:val="21"/>
          <w:color w:val="000000"/>
          <w:sz w:val="24"/>
          <w:szCs w:val="24"/>
          <w:lang w:val="ru-RU"/>
        </w:rPr>
      </w:pPr>
    </w:p>
    <w:p w:rsidR="007D5D9F" w:rsidRDefault="007D5D9F" w:rsidP="0076693A">
      <w:pPr>
        <w:pStyle w:val="210"/>
        <w:shd w:val="clear" w:color="auto" w:fill="auto"/>
        <w:spacing w:before="0" w:after="0" w:line="240" w:lineRule="exact"/>
        <w:ind w:firstLine="708"/>
        <w:jc w:val="left"/>
        <w:rPr>
          <w:rStyle w:val="21"/>
          <w:color w:val="000000"/>
          <w:sz w:val="24"/>
          <w:szCs w:val="24"/>
          <w:lang w:val="ru-RU"/>
        </w:rPr>
      </w:pPr>
    </w:p>
    <w:p w:rsidR="007D5D9F" w:rsidRDefault="007D5D9F" w:rsidP="007D5D9F">
      <w:pPr>
        <w:pStyle w:val="210"/>
        <w:shd w:val="clear" w:color="auto" w:fill="auto"/>
        <w:spacing w:before="0" w:after="0" w:line="240" w:lineRule="exact"/>
        <w:ind w:firstLine="0"/>
        <w:jc w:val="left"/>
        <w:rPr>
          <w:rStyle w:val="21"/>
          <w:color w:val="000000"/>
          <w:sz w:val="24"/>
          <w:szCs w:val="24"/>
          <w:lang w:val="ru-RU"/>
        </w:rPr>
      </w:pPr>
    </w:p>
    <w:p w:rsidR="007D5D9F" w:rsidRPr="0076693A" w:rsidRDefault="007D5D9F" w:rsidP="007D5D9F">
      <w:pPr>
        <w:pStyle w:val="210"/>
        <w:shd w:val="clear" w:color="auto" w:fill="auto"/>
        <w:spacing w:before="0" w:after="0" w:line="240" w:lineRule="auto"/>
        <w:ind w:firstLine="60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________________________</w:t>
      </w:r>
    </w:p>
    <w:p w:rsidR="007D5D9F" w:rsidRPr="007D5D9F" w:rsidRDefault="007D5D9F" w:rsidP="007D5D9F">
      <w:pPr>
        <w:pStyle w:val="210"/>
        <w:shd w:val="clear" w:color="auto" w:fill="auto"/>
        <w:tabs>
          <w:tab w:val="left" w:pos="7046"/>
        </w:tabs>
        <w:spacing w:before="0" w:after="287" w:line="240" w:lineRule="exact"/>
        <w:ind w:firstLine="0"/>
        <w:rPr>
          <w:sz w:val="24"/>
          <w:szCs w:val="24"/>
          <w:lang w:val="ru-RU"/>
        </w:rPr>
      </w:pPr>
      <w:r>
        <w:rPr>
          <w:rStyle w:val="21"/>
          <w:color w:val="000000"/>
          <w:lang w:val="ru-RU"/>
        </w:rPr>
        <w:t xml:space="preserve">                   </w:t>
      </w:r>
      <w:r>
        <w:rPr>
          <w:rStyle w:val="21"/>
          <w:color w:val="000000"/>
        </w:rPr>
        <w:t>(подпись руководителя)</w:t>
      </w:r>
      <w:r>
        <w:rPr>
          <w:rStyle w:val="21"/>
          <w:color w:val="000000"/>
          <w:lang w:val="ru-RU"/>
        </w:rPr>
        <w:t xml:space="preserve">                      МП                   </w:t>
      </w:r>
      <w:r>
        <w:rPr>
          <w:rStyle w:val="21"/>
          <w:color w:val="000000"/>
        </w:rPr>
        <w:t>(фамилия, инициалы)</w:t>
      </w:r>
      <w:r w:rsidRPr="007D5D9F">
        <w:rPr>
          <w:sz w:val="24"/>
          <w:szCs w:val="24"/>
          <w:lang w:val="ru-RU"/>
        </w:rPr>
        <w:t xml:space="preserve"> </w:t>
      </w:r>
    </w:p>
    <w:sectPr w:rsidR="007D5D9F" w:rsidRPr="007D5D9F" w:rsidSect="00DC66BD">
      <w:headerReference w:type="even" r:id="rId10"/>
      <w:headerReference w:type="default" r:id="rId11"/>
      <w:pgSz w:w="11906" w:h="16838"/>
      <w:pgMar w:top="1079" w:right="567" w:bottom="107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69" w:rsidRDefault="00D80969">
      <w:r>
        <w:separator/>
      </w:r>
    </w:p>
  </w:endnote>
  <w:endnote w:type="continuationSeparator" w:id="0">
    <w:p w:rsidR="00D80969" w:rsidRDefault="00D80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69" w:rsidRDefault="00D80969">
      <w:r>
        <w:separator/>
      </w:r>
    </w:p>
  </w:footnote>
  <w:footnote w:type="continuationSeparator" w:id="0">
    <w:p w:rsidR="00D80969" w:rsidRDefault="00D80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F9" w:rsidRDefault="000908F9" w:rsidP="00FE7C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08F9" w:rsidRDefault="000908F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F9" w:rsidRDefault="000908F9" w:rsidP="00FE7C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73E8">
      <w:rPr>
        <w:rStyle w:val="a8"/>
        <w:noProof/>
      </w:rPr>
      <w:t>8</w:t>
    </w:r>
    <w:r>
      <w:rPr>
        <w:rStyle w:val="a8"/>
      </w:rPr>
      <w:fldChar w:fldCharType="end"/>
    </w:r>
  </w:p>
  <w:p w:rsidR="000908F9" w:rsidRDefault="000908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DC9E5CD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934FA7"/>
    <w:multiLevelType w:val="hybridMultilevel"/>
    <w:tmpl w:val="1FDCBC92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43224DE"/>
    <w:multiLevelType w:val="hybridMultilevel"/>
    <w:tmpl w:val="2A64CCD4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3F9C098D"/>
    <w:multiLevelType w:val="multilevel"/>
    <w:tmpl w:val="EB0A7BB2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0DF7C26"/>
    <w:multiLevelType w:val="hybridMultilevel"/>
    <w:tmpl w:val="056EC424"/>
    <w:lvl w:ilvl="0" w:tplc="6E2C0464">
      <w:start w:val="1"/>
      <w:numFmt w:val="bullet"/>
      <w:lvlText w:val=""/>
      <w:lvlJc w:val="left"/>
      <w:pPr>
        <w:tabs>
          <w:tab w:val="num" w:pos="1080"/>
        </w:tabs>
        <w:ind w:left="513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0242CFC"/>
    <w:multiLevelType w:val="hybridMultilevel"/>
    <w:tmpl w:val="123AA838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546C04"/>
    <w:multiLevelType w:val="hybridMultilevel"/>
    <w:tmpl w:val="63A418F0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4C7BB8"/>
    <w:multiLevelType w:val="hybridMultilevel"/>
    <w:tmpl w:val="22A45E1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14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">
    <w:nsid w:val="66366391"/>
    <w:multiLevelType w:val="hybridMultilevel"/>
    <w:tmpl w:val="E99816C4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4C2288"/>
    <w:multiLevelType w:val="multilevel"/>
    <w:tmpl w:val="22A45E1E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70623F9C"/>
    <w:multiLevelType w:val="hybridMultilevel"/>
    <w:tmpl w:val="EB0A7BB2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47753DA"/>
    <w:multiLevelType w:val="hybridMultilevel"/>
    <w:tmpl w:val="16761616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3"/>
    <w:lvlOverride w:ilvl="0">
      <w:startOverride w:val="1"/>
    </w:lvlOverride>
  </w:num>
  <w:num w:numId="4">
    <w:abstractNumId w:val="14"/>
  </w:num>
  <w:num w:numId="5">
    <w:abstractNumId w:val="5"/>
    <w:lvlOverride w:ilvl="0">
      <w:startOverride w:val="1"/>
    </w:lvlOverride>
  </w:num>
  <w:num w:numId="6">
    <w:abstractNumId w:val="7"/>
  </w:num>
  <w:num w:numId="7">
    <w:abstractNumId w:val="9"/>
  </w:num>
  <w:num w:numId="8">
    <w:abstractNumId w:val="10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12"/>
  </w:num>
  <w:num w:numId="14">
    <w:abstractNumId w:val="16"/>
  </w:num>
  <w:num w:numId="15">
    <w:abstractNumId w:val="18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06D26"/>
    <w:rsid w:val="0001061D"/>
    <w:rsid w:val="0001071E"/>
    <w:rsid w:val="00011C11"/>
    <w:rsid w:val="00013381"/>
    <w:rsid w:val="00015F3D"/>
    <w:rsid w:val="00020981"/>
    <w:rsid w:val="00022BFE"/>
    <w:rsid w:val="00022F2D"/>
    <w:rsid w:val="00024685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722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518C"/>
    <w:rsid w:val="00087163"/>
    <w:rsid w:val="000908F9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1BB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2016"/>
    <w:rsid w:val="000E237D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138B"/>
    <w:rsid w:val="001031B2"/>
    <w:rsid w:val="0010379A"/>
    <w:rsid w:val="00104E17"/>
    <w:rsid w:val="0010571A"/>
    <w:rsid w:val="00105EB3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490F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2ECD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24D8"/>
    <w:rsid w:val="001C3F19"/>
    <w:rsid w:val="001C4FC5"/>
    <w:rsid w:val="001C5FA6"/>
    <w:rsid w:val="001C690B"/>
    <w:rsid w:val="001D0334"/>
    <w:rsid w:val="001D1915"/>
    <w:rsid w:val="001D4140"/>
    <w:rsid w:val="001D4539"/>
    <w:rsid w:val="001D5198"/>
    <w:rsid w:val="001D57D7"/>
    <w:rsid w:val="001E7033"/>
    <w:rsid w:val="001F0B5C"/>
    <w:rsid w:val="001F0DB1"/>
    <w:rsid w:val="001F1030"/>
    <w:rsid w:val="001F300B"/>
    <w:rsid w:val="001F49F0"/>
    <w:rsid w:val="001F5271"/>
    <w:rsid w:val="001F5501"/>
    <w:rsid w:val="001F5B14"/>
    <w:rsid w:val="001F64E2"/>
    <w:rsid w:val="001F70AC"/>
    <w:rsid w:val="00200332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A7367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067A7"/>
    <w:rsid w:val="00310A7A"/>
    <w:rsid w:val="00311418"/>
    <w:rsid w:val="0031267B"/>
    <w:rsid w:val="00312CE4"/>
    <w:rsid w:val="0031300E"/>
    <w:rsid w:val="0031354C"/>
    <w:rsid w:val="00321BBC"/>
    <w:rsid w:val="003224DD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688"/>
    <w:rsid w:val="00341775"/>
    <w:rsid w:val="00341E08"/>
    <w:rsid w:val="003430AA"/>
    <w:rsid w:val="003470F7"/>
    <w:rsid w:val="0034735A"/>
    <w:rsid w:val="00347BF5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1D59"/>
    <w:rsid w:val="00372252"/>
    <w:rsid w:val="0037335C"/>
    <w:rsid w:val="00373EDD"/>
    <w:rsid w:val="003776FA"/>
    <w:rsid w:val="00377700"/>
    <w:rsid w:val="00377C15"/>
    <w:rsid w:val="003808F8"/>
    <w:rsid w:val="003812FD"/>
    <w:rsid w:val="00381585"/>
    <w:rsid w:val="0038571D"/>
    <w:rsid w:val="003862B0"/>
    <w:rsid w:val="00386EF9"/>
    <w:rsid w:val="00394B07"/>
    <w:rsid w:val="00397D6C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223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2FFE"/>
    <w:rsid w:val="004732D1"/>
    <w:rsid w:val="00474691"/>
    <w:rsid w:val="0047538C"/>
    <w:rsid w:val="00475506"/>
    <w:rsid w:val="004755AD"/>
    <w:rsid w:val="004801CB"/>
    <w:rsid w:val="00481FE1"/>
    <w:rsid w:val="004854F3"/>
    <w:rsid w:val="00485511"/>
    <w:rsid w:val="00485F89"/>
    <w:rsid w:val="00487347"/>
    <w:rsid w:val="00490266"/>
    <w:rsid w:val="004923AF"/>
    <w:rsid w:val="00493857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1FF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4CDA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130F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609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696B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1498"/>
    <w:rsid w:val="007625AC"/>
    <w:rsid w:val="00762EA5"/>
    <w:rsid w:val="00763516"/>
    <w:rsid w:val="00763A6D"/>
    <w:rsid w:val="0076413E"/>
    <w:rsid w:val="007647BA"/>
    <w:rsid w:val="0076693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DA6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D40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5D9F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1D0D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50CE1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76A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A73E8"/>
    <w:rsid w:val="008B1A4E"/>
    <w:rsid w:val="008B61FC"/>
    <w:rsid w:val="008B6707"/>
    <w:rsid w:val="008B79D4"/>
    <w:rsid w:val="008B7B22"/>
    <w:rsid w:val="008C2487"/>
    <w:rsid w:val="008C36B7"/>
    <w:rsid w:val="008C5511"/>
    <w:rsid w:val="008C5EF2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4167"/>
    <w:rsid w:val="00955C58"/>
    <w:rsid w:val="00956A9B"/>
    <w:rsid w:val="00956ED5"/>
    <w:rsid w:val="0096060E"/>
    <w:rsid w:val="00962B7E"/>
    <w:rsid w:val="00963FCA"/>
    <w:rsid w:val="00965605"/>
    <w:rsid w:val="00965FFF"/>
    <w:rsid w:val="00966480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1C88"/>
    <w:rsid w:val="00A139FD"/>
    <w:rsid w:val="00A15CEC"/>
    <w:rsid w:val="00A16CAE"/>
    <w:rsid w:val="00A20C79"/>
    <w:rsid w:val="00A217A8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244A"/>
    <w:rsid w:val="00A54A12"/>
    <w:rsid w:val="00A5509E"/>
    <w:rsid w:val="00A55F2B"/>
    <w:rsid w:val="00A575FA"/>
    <w:rsid w:val="00A6003F"/>
    <w:rsid w:val="00A600F1"/>
    <w:rsid w:val="00A617C7"/>
    <w:rsid w:val="00A62EA0"/>
    <w:rsid w:val="00A637B6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608D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3ACB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C7BAA"/>
    <w:rsid w:val="00AD07CB"/>
    <w:rsid w:val="00AD2063"/>
    <w:rsid w:val="00AD24A0"/>
    <w:rsid w:val="00AD35E3"/>
    <w:rsid w:val="00AD5ACE"/>
    <w:rsid w:val="00AE0846"/>
    <w:rsid w:val="00AE20AA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AF69A0"/>
    <w:rsid w:val="00B0133F"/>
    <w:rsid w:val="00B02E0A"/>
    <w:rsid w:val="00B04123"/>
    <w:rsid w:val="00B04DA5"/>
    <w:rsid w:val="00B110C7"/>
    <w:rsid w:val="00B11F76"/>
    <w:rsid w:val="00B1330E"/>
    <w:rsid w:val="00B139BA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4DFF"/>
    <w:rsid w:val="00B77C9E"/>
    <w:rsid w:val="00B84C07"/>
    <w:rsid w:val="00B85479"/>
    <w:rsid w:val="00B86036"/>
    <w:rsid w:val="00B86C52"/>
    <w:rsid w:val="00B87801"/>
    <w:rsid w:val="00B934EB"/>
    <w:rsid w:val="00B9376C"/>
    <w:rsid w:val="00B94A06"/>
    <w:rsid w:val="00B96E1A"/>
    <w:rsid w:val="00B978FB"/>
    <w:rsid w:val="00BA0F9A"/>
    <w:rsid w:val="00BA3402"/>
    <w:rsid w:val="00BA3E60"/>
    <w:rsid w:val="00BA621D"/>
    <w:rsid w:val="00BA6309"/>
    <w:rsid w:val="00BA685C"/>
    <w:rsid w:val="00BB069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B7C54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51C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137A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6058"/>
    <w:rsid w:val="00CA7597"/>
    <w:rsid w:val="00CB3E3A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217F"/>
    <w:rsid w:val="00CE3EAC"/>
    <w:rsid w:val="00CE45A0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1F40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515"/>
    <w:rsid w:val="00D36C29"/>
    <w:rsid w:val="00D40CCD"/>
    <w:rsid w:val="00D415C0"/>
    <w:rsid w:val="00D42EFE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67F25"/>
    <w:rsid w:val="00D70EAF"/>
    <w:rsid w:val="00D71F4B"/>
    <w:rsid w:val="00D72BF0"/>
    <w:rsid w:val="00D74337"/>
    <w:rsid w:val="00D74527"/>
    <w:rsid w:val="00D77FBD"/>
    <w:rsid w:val="00D80492"/>
    <w:rsid w:val="00D80969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4DA1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B7704"/>
    <w:rsid w:val="00DC2C91"/>
    <w:rsid w:val="00DC334F"/>
    <w:rsid w:val="00DC3F8E"/>
    <w:rsid w:val="00DC45C7"/>
    <w:rsid w:val="00DC66BD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6F6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05CB8"/>
    <w:rsid w:val="00E11B48"/>
    <w:rsid w:val="00E12776"/>
    <w:rsid w:val="00E1462B"/>
    <w:rsid w:val="00E1535D"/>
    <w:rsid w:val="00E1609C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50A7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58DC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344B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35BB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44CB"/>
    <w:rsid w:val="00F07F5E"/>
    <w:rsid w:val="00F100D6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4B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584C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1367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link w:val="a7"/>
    <w:rsid w:val="008F0D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F0D44"/>
  </w:style>
  <w:style w:type="paragraph" w:styleId="a9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Subtitle"/>
    <w:basedOn w:val="a"/>
    <w:link w:val="ab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b">
    <w:name w:val="Подзаголовок Знак"/>
    <w:basedOn w:val="a0"/>
    <w:link w:val="aa"/>
    <w:locked/>
    <w:rsid w:val="006D6028"/>
    <w:rPr>
      <w:b/>
      <w:sz w:val="32"/>
      <w:lang w:val="ru-RU" w:eastAsia="ru-RU" w:bidi="ar-SA"/>
    </w:rPr>
  </w:style>
  <w:style w:type="table" w:styleId="ac">
    <w:name w:val="Table Grid"/>
    <w:basedOn w:val="a2"/>
    <w:rsid w:val="00472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2A7367"/>
    <w:pPr>
      <w:spacing w:after="41" w:line="228" w:lineRule="auto"/>
      <w:ind w:left="720" w:hanging="5"/>
      <w:contextualSpacing/>
      <w:jc w:val="both"/>
    </w:pPr>
    <w:rPr>
      <w:color w:val="000000"/>
      <w:sz w:val="28"/>
      <w:szCs w:val="22"/>
    </w:rPr>
  </w:style>
  <w:style w:type="character" w:styleId="ad">
    <w:name w:val="Hyperlink"/>
    <w:basedOn w:val="a0"/>
    <w:rsid w:val="002A7367"/>
    <w:rPr>
      <w:rFonts w:cs="Times New Roman"/>
      <w:color w:val="0563C1"/>
      <w:u w:val="single"/>
    </w:rPr>
  </w:style>
  <w:style w:type="character" w:customStyle="1" w:styleId="a7">
    <w:name w:val="Верхний колонтитул Знак"/>
    <w:basedOn w:val="a0"/>
    <w:link w:val="a6"/>
    <w:semiHidden/>
    <w:locked/>
    <w:rsid w:val="00037722"/>
    <w:rPr>
      <w:sz w:val="24"/>
      <w:szCs w:val="24"/>
      <w:lang w:val="ru-RU" w:eastAsia="ru-RU" w:bidi="ar-SA"/>
    </w:rPr>
  </w:style>
  <w:style w:type="character" w:customStyle="1" w:styleId="ae">
    <w:name w:val="Цветовое выделение"/>
    <w:rsid w:val="00371D59"/>
    <w:rPr>
      <w:b/>
      <w:color w:val="26282F"/>
    </w:rPr>
  </w:style>
  <w:style w:type="paragraph" w:customStyle="1" w:styleId="NoSpacing">
    <w:name w:val="No Spacing"/>
    <w:link w:val="NoSpacingChar"/>
    <w:rsid w:val="00D67F25"/>
    <w:pPr>
      <w:jc w:val="both"/>
    </w:pPr>
    <w:rPr>
      <w:rFonts w:eastAsia="Calibri"/>
      <w:sz w:val="28"/>
      <w:szCs w:val="22"/>
      <w:lang w:eastAsia="en-US"/>
    </w:rPr>
  </w:style>
  <w:style w:type="character" w:customStyle="1" w:styleId="NoSpacingChar">
    <w:name w:val="No Spacing Char"/>
    <w:basedOn w:val="a0"/>
    <w:link w:val="NoSpacing"/>
    <w:locked/>
    <w:rsid w:val="00D67F25"/>
    <w:rPr>
      <w:rFonts w:eastAsia="Calibri"/>
      <w:sz w:val="28"/>
      <w:szCs w:val="22"/>
      <w:lang w:val="ru-RU" w:eastAsia="en-US" w:bidi="ar-SA"/>
    </w:rPr>
  </w:style>
  <w:style w:type="character" w:customStyle="1" w:styleId="3">
    <w:name w:val="Основной текст (3)_"/>
    <w:basedOn w:val="a0"/>
    <w:link w:val="30"/>
    <w:rsid w:val="006E7609"/>
    <w:rPr>
      <w:b/>
      <w:bCs/>
      <w:sz w:val="22"/>
      <w:szCs w:val="22"/>
      <w:lang w:bidi="ar-SA"/>
    </w:rPr>
  </w:style>
  <w:style w:type="paragraph" w:customStyle="1" w:styleId="30">
    <w:name w:val="Основной текст (3)"/>
    <w:basedOn w:val="a"/>
    <w:link w:val="3"/>
    <w:rsid w:val="006E7609"/>
    <w:pPr>
      <w:widowControl w:val="0"/>
      <w:shd w:val="clear" w:color="auto" w:fill="FFFFFF"/>
      <w:spacing w:after="600" w:line="278" w:lineRule="exact"/>
    </w:pPr>
    <w:rPr>
      <w:b/>
      <w:bCs/>
      <w:sz w:val="22"/>
      <w:szCs w:val="22"/>
      <w:lang w:val="ru-RU" w:eastAsia="ru-RU"/>
    </w:rPr>
  </w:style>
  <w:style w:type="character" w:customStyle="1" w:styleId="21">
    <w:name w:val="Основной текст (2)_"/>
    <w:basedOn w:val="a0"/>
    <w:link w:val="210"/>
    <w:rsid w:val="006E7609"/>
    <w:rPr>
      <w:lang w:bidi="ar-SA"/>
    </w:rPr>
  </w:style>
  <w:style w:type="paragraph" w:customStyle="1" w:styleId="210">
    <w:name w:val="Основной текст (2)1"/>
    <w:basedOn w:val="a"/>
    <w:link w:val="21"/>
    <w:rsid w:val="006E7609"/>
    <w:pPr>
      <w:widowControl w:val="0"/>
      <w:shd w:val="clear" w:color="auto" w:fill="FFFFFF"/>
      <w:spacing w:before="780" w:after="120" w:line="415" w:lineRule="exact"/>
      <w:ind w:hanging="1840"/>
      <w:jc w:val="both"/>
    </w:pPr>
    <w:rPr>
      <w:sz w:val="20"/>
      <w:szCs w:val="20"/>
      <w:lang w:val="ru-RU" w:eastAsia="ru-RU"/>
    </w:rPr>
  </w:style>
  <w:style w:type="character" w:customStyle="1" w:styleId="22">
    <w:name w:val="Основной текст (2)"/>
    <w:basedOn w:val="21"/>
    <w:rsid w:val="006E7609"/>
    <w:rPr>
      <w:rFonts w:ascii="Times New Roman" w:hAnsi="Times New Roman" w:cs="Times New Roman"/>
      <w:u w:val="single"/>
    </w:rPr>
  </w:style>
  <w:style w:type="character" w:customStyle="1" w:styleId="5">
    <w:name w:val="Основной текст (5)_"/>
    <w:basedOn w:val="a0"/>
    <w:link w:val="50"/>
    <w:rsid w:val="001A2ECD"/>
    <w:rPr>
      <w:b/>
      <w:bCs/>
      <w:sz w:val="8"/>
      <w:szCs w:val="8"/>
      <w:lang w:bidi="ar-SA"/>
    </w:rPr>
  </w:style>
  <w:style w:type="character" w:customStyle="1" w:styleId="51">
    <w:name w:val="Основной текст (5) + Малые прописные"/>
    <w:basedOn w:val="5"/>
    <w:rsid w:val="001A2ECD"/>
    <w:rPr>
      <w:smallCaps/>
    </w:rPr>
  </w:style>
  <w:style w:type="paragraph" w:customStyle="1" w:styleId="50">
    <w:name w:val="Основной текст (5)"/>
    <w:basedOn w:val="a"/>
    <w:link w:val="5"/>
    <w:rsid w:val="001A2ECD"/>
    <w:pPr>
      <w:widowControl w:val="0"/>
      <w:shd w:val="clear" w:color="auto" w:fill="FFFFFF"/>
      <w:spacing w:line="240" w:lineRule="atLeast"/>
    </w:pPr>
    <w:rPr>
      <w:b/>
      <w:bCs/>
      <w:sz w:val="8"/>
      <w:szCs w:val="8"/>
      <w:lang w:val="ru-RU" w:eastAsia="ru-RU"/>
    </w:rPr>
  </w:style>
  <w:style w:type="character" w:customStyle="1" w:styleId="10">
    <w:name w:val="Заголовок №1_"/>
    <w:basedOn w:val="a0"/>
    <w:link w:val="11"/>
    <w:rsid w:val="001A2ECD"/>
    <w:rPr>
      <w:b/>
      <w:bCs/>
      <w:sz w:val="22"/>
      <w:szCs w:val="22"/>
      <w:lang w:bidi="ar-SA"/>
    </w:rPr>
  </w:style>
  <w:style w:type="paragraph" w:customStyle="1" w:styleId="11">
    <w:name w:val="Заголовок №1"/>
    <w:basedOn w:val="a"/>
    <w:link w:val="10"/>
    <w:rsid w:val="001A2ECD"/>
    <w:pPr>
      <w:widowControl w:val="0"/>
      <w:shd w:val="clear" w:color="auto" w:fill="FFFFFF"/>
      <w:spacing w:before="480" w:line="276" w:lineRule="exact"/>
      <w:ind w:hanging="1840"/>
      <w:jc w:val="center"/>
      <w:outlineLvl w:val="0"/>
    </w:pPr>
    <w:rPr>
      <w:b/>
      <w:bCs/>
      <w:sz w:val="22"/>
      <w:szCs w:val="22"/>
      <w:lang w:val="ru-RU" w:eastAsia="ru-RU"/>
    </w:rPr>
  </w:style>
  <w:style w:type="character" w:customStyle="1" w:styleId="220">
    <w:name w:val="Основной текст (2)2"/>
    <w:basedOn w:val="21"/>
    <w:rsid w:val="0076693A"/>
    <w:rPr>
      <w:rFonts w:ascii="Times New Roman" w:hAnsi="Times New Roman" w:cs="Times New Roman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3791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25350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2023-04-24T14:48:00Z</cp:lastPrinted>
  <dcterms:created xsi:type="dcterms:W3CDTF">2023-04-26T06:50:00Z</dcterms:created>
  <dcterms:modified xsi:type="dcterms:W3CDTF">2023-04-26T06:50:00Z</dcterms:modified>
</cp:coreProperties>
</file>